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3" w:rsidRDefault="00055A95" w:rsidP="000C34EA">
      <w:pPr>
        <w:jc w:val="both"/>
      </w:pPr>
      <w:bookmarkStart w:id="0" w:name="_GoBack"/>
      <w:bookmarkEnd w:id="0"/>
      <w:r>
        <w:t>The delivery location for new vehicles and trailers purchased by the agency will be as follows:</w:t>
      </w:r>
      <w:r w:rsidR="00D13AF5">
        <w:t xml:space="preserve">  </w:t>
      </w:r>
    </w:p>
    <w:p w:rsidR="00055A95" w:rsidRPr="00055A95" w:rsidRDefault="00055A95" w:rsidP="00055A95">
      <w:pPr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4617"/>
      </w:tblGrid>
      <w:tr w:rsidR="00055A95" w:rsidRPr="00055A95" w:rsidTr="00055A95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5" w:rsidRPr="00843FB1" w:rsidRDefault="00055A95" w:rsidP="00055A95">
            <w:pPr>
              <w:jc w:val="both"/>
              <w:rPr>
                <w:b/>
              </w:rPr>
            </w:pPr>
            <w:r w:rsidRPr="00843FB1">
              <w:rPr>
                <w:b/>
              </w:rPr>
              <w:t>Vehicle Type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95" w:rsidRPr="00843FB1" w:rsidRDefault="00055A95" w:rsidP="00055A95">
            <w:pPr>
              <w:jc w:val="both"/>
              <w:rPr>
                <w:b/>
              </w:rPr>
            </w:pPr>
            <w:r w:rsidRPr="00843FB1">
              <w:rPr>
                <w:b/>
              </w:rPr>
              <w:t>Delivery Location</w:t>
            </w:r>
          </w:p>
        </w:tc>
      </w:tr>
      <w:tr w:rsidR="00CA1636" w:rsidRPr="00055A95" w:rsidTr="00055A95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CA1636" w:rsidP="00055A95">
            <w:pPr>
              <w:jc w:val="both"/>
            </w:pPr>
            <w:r w:rsidRPr="00055A95">
              <w:t>Dozers</w:t>
            </w:r>
          </w:p>
          <w:p w:rsidR="00CA1636" w:rsidRPr="00055A95" w:rsidRDefault="00CA1636" w:rsidP="00E1231F">
            <w:pPr>
              <w:ind w:left="252"/>
              <w:jc w:val="both"/>
            </w:pPr>
            <w:r w:rsidRPr="00055A95">
              <w:t>East Texas</w:t>
            </w:r>
          </w:p>
          <w:p w:rsidR="00CA1636" w:rsidRPr="00055A95" w:rsidRDefault="00CA1636" w:rsidP="00E1231F">
            <w:pPr>
              <w:ind w:left="252"/>
              <w:jc w:val="both"/>
            </w:pPr>
            <w:r w:rsidRPr="00055A95">
              <w:t>Central Texas</w:t>
            </w:r>
          </w:p>
          <w:p w:rsidR="00CA1636" w:rsidRPr="00055A95" w:rsidRDefault="00CA1636" w:rsidP="00E1231F">
            <w:pPr>
              <w:ind w:left="252"/>
              <w:jc w:val="both"/>
            </w:pPr>
            <w:r w:rsidRPr="00055A95">
              <w:t>West Texas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36" w:rsidRPr="00055A95" w:rsidRDefault="00CA1636" w:rsidP="00055A95">
            <w:pPr>
              <w:jc w:val="both"/>
            </w:pPr>
          </w:p>
          <w:p w:rsidR="00B75F57" w:rsidRDefault="003003F3" w:rsidP="00055A95">
            <w:pPr>
              <w:jc w:val="both"/>
            </w:pPr>
            <w:r>
              <w:t xml:space="preserve">Hudson </w:t>
            </w:r>
            <w:r w:rsidR="00B75F57">
              <w:t>–</w:t>
            </w:r>
            <w:r>
              <w:t xml:space="preserve"> Shop</w:t>
            </w:r>
          </w:p>
          <w:p w:rsidR="00CA1636" w:rsidRPr="00055A95" w:rsidRDefault="00CA1636" w:rsidP="00055A95">
            <w:pPr>
              <w:jc w:val="both"/>
            </w:pPr>
            <w:r w:rsidRPr="00055A95">
              <w:t>McGregor</w:t>
            </w:r>
          </w:p>
          <w:p w:rsidR="00CA1636" w:rsidRPr="00055A95" w:rsidRDefault="00CA1636" w:rsidP="00055A95">
            <w:pPr>
              <w:jc w:val="both"/>
            </w:pPr>
            <w:r w:rsidRPr="00055A95">
              <w:t>Merkel</w:t>
            </w:r>
          </w:p>
        </w:tc>
      </w:tr>
      <w:tr w:rsidR="00CA1636" w:rsidRPr="00055A95" w:rsidTr="00055A95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36" w:rsidRPr="00055A95" w:rsidRDefault="00CA1636" w:rsidP="00055A95">
            <w:pPr>
              <w:jc w:val="both"/>
            </w:pPr>
            <w:r>
              <w:t>Fire engines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636" w:rsidRPr="00055A95" w:rsidRDefault="003003F3" w:rsidP="00055A95">
            <w:pPr>
              <w:jc w:val="both"/>
            </w:pPr>
            <w:r>
              <w:t>Hudson - Shop</w:t>
            </w:r>
          </w:p>
        </w:tc>
      </w:tr>
      <w:tr w:rsidR="00CA1636" w:rsidRPr="00055A95" w:rsidTr="00055A95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CA1636" w:rsidP="00055A95">
            <w:pPr>
              <w:jc w:val="both"/>
            </w:pPr>
            <w:r>
              <w:t>Passenger vehicles (p</w:t>
            </w:r>
            <w:r w:rsidRPr="00055A95">
              <w:t>ickups, cars, vans, SUVs</w:t>
            </w:r>
            <w: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B75F57" w:rsidP="00055A95">
            <w:pPr>
              <w:jc w:val="both"/>
            </w:pPr>
            <w:r>
              <w:t>H</w:t>
            </w:r>
            <w:r w:rsidR="003003F3">
              <w:t>udson – Capacity Building</w:t>
            </w:r>
          </w:p>
        </w:tc>
      </w:tr>
      <w:tr w:rsidR="00CA1636" w:rsidRPr="00055A95" w:rsidTr="00843FB1"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CA1636" w:rsidP="00055A95">
            <w:pPr>
              <w:jc w:val="both"/>
            </w:pPr>
            <w:r>
              <w:t>Trailers (transport, cargo, u</w:t>
            </w:r>
            <w:r w:rsidRPr="00055A95">
              <w:t>tility, etc.)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CA1636" w:rsidP="00055A95">
            <w:pPr>
              <w:jc w:val="both"/>
            </w:pPr>
            <w:r w:rsidRPr="00055A95">
              <w:t>To be determined by requesting unit</w:t>
            </w:r>
            <w:r>
              <w:t>.</w:t>
            </w:r>
          </w:p>
        </w:tc>
      </w:tr>
      <w:tr w:rsidR="00CA1636" w:rsidRPr="00055A95" w:rsidTr="00843FB1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CA1636" w:rsidP="00055A95">
            <w:pPr>
              <w:jc w:val="both"/>
            </w:pPr>
            <w:r w:rsidRPr="00055A95">
              <w:t>Transport trucks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636" w:rsidRPr="00055A95" w:rsidRDefault="003003F3" w:rsidP="00055A95">
            <w:pPr>
              <w:jc w:val="both"/>
            </w:pPr>
            <w:r>
              <w:t>Hudson - Shop</w:t>
            </w:r>
          </w:p>
        </w:tc>
      </w:tr>
    </w:tbl>
    <w:p w:rsidR="00055A95" w:rsidRPr="00055A95" w:rsidRDefault="00055A95" w:rsidP="00055A95">
      <w:pPr>
        <w:jc w:val="both"/>
      </w:pPr>
    </w:p>
    <w:p w:rsidR="00055A95" w:rsidRDefault="00055A95" w:rsidP="00055A95">
      <w:pPr>
        <w:jc w:val="both"/>
      </w:pPr>
      <w:r>
        <w:t>All registrations for vehicles and trailers are handled centrally by</w:t>
      </w:r>
      <w:r w:rsidR="00CA1636">
        <w:t xml:space="preserve"> </w:t>
      </w:r>
      <w:r w:rsidR="00750FBE">
        <w:t>Teresa</w:t>
      </w:r>
      <w:r w:rsidR="00B75F57">
        <w:t xml:space="preserve"> </w:t>
      </w:r>
      <w:r w:rsidR="00C11407">
        <w:t>Miller</w:t>
      </w:r>
      <w:r>
        <w:t>.  For trailers delivered to locations other than Lufkin or Hudson</w:t>
      </w:r>
      <w:r w:rsidRPr="00055A95">
        <w:t xml:space="preserve">, the requesting unit must provide all necessary information to </w:t>
      </w:r>
      <w:r w:rsidR="00750FBE">
        <w:t xml:space="preserve">Teresa </w:t>
      </w:r>
      <w:r>
        <w:t xml:space="preserve">for </w:t>
      </w:r>
      <w:r w:rsidRPr="00055A95">
        <w:t>licens</w:t>
      </w:r>
      <w:r>
        <w:t>ing</w:t>
      </w:r>
      <w:r w:rsidRPr="00055A95">
        <w:t xml:space="preserve">.  </w:t>
      </w:r>
    </w:p>
    <w:p w:rsidR="00933A1D" w:rsidRPr="00055A95" w:rsidRDefault="00933A1D" w:rsidP="00055A95">
      <w:pPr>
        <w:jc w:val="both"/>
      </w:pPr>
    </w:p>
    <w:p w:rsidR="00CD0F95" w:rsidRDefault="00CD0F95" w:rsidP="000C34EA">
      <w:pPr>
        <w:jc w:val="both"/>
      </w:pPr>
    </w:p>
    <w:p w:rsidR="00C967F9" w:rsidRDefault="00C967F9" w:rsidP="000C34EA">
      <w:pPr>
        <w:jc w:val="both"/>
      </w:pPr>
    </w:p>
    <w:p w:rsidR="00055A95" w:rsidRPr="00C967F9" w:rsidRDefault="00C967F9" w:rsidP="00C967F9">
      <w:pPr>
        <w:tabs>
          <w:tab w:val="left" w:pos="3720"/>
        </w:tabs>
      </w:pPr>
      <w:r>
        <w:tab/>
      </w:r>
    </w:p>
    <w:sectPr w:rsidR="00055A95" w:rsidRPr="00C967F9" w:rsidSect="00C0454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67" w:rsidRDefault="008A5667" w:rsidP="001E3283">
      <w:r>
        <w:separator/>
      </w:r>
    </w:p>
  </w:endnote>
  <w:endnote w:type="continuationSeparator" w:id="0">
    <w:p w:rsidR="008A5667" w:rsidRDefault="008A5667" w:rsidP="001E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67" w:rsidRPr="00DE7D24" w:rsidRDefault="00DE7D24" w:rsidP="00DE7D24">
    <w:pPr>
      <w:pStyle w:val="Footer"/>
    </w:pPr>
    <w:r>
      <w:t>Revised 08/28/19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41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67" w:rsidRDefault="008A5667" w:rsidP="001E3283">
      <w:r>
        <w:separator/>
      </w:r>
    </w:p>
  </w:footnote>
  <w:footnote w:type="continuationSeparator" w:id="0">
    <w:p w:rsidR="008A5667" w:rsidRDefault="008A5667" w:rsidP="001E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67" w:rsidRDefault="00B25147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  <w:r>
      <w:rPr>
        <w:noProof/>
      </w:rPr>
      <w:drawing>
        <wp:inline distT="0" distB="0" distL="0" distR="0" wp14:anchorId="08BD8BC0" wp14:editId="6AA70603">
          <wp:extent cx="1828800" cy="411480"/>
          <wp:effectExtent l="0" t="0" r="0" b="7620"/>
          <wp:docPr id="4" name="Picture 4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5667" w:rsidRPr="000C34EA" w:rsidRDefault="008A5667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/>
      </w:rPr>
    </w:pPr>
  </w:p>
  <w:p w:rsidR="008A5667" w:rsidRPr="000C34EA" w:rsidRDefault="00055A95"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eastAsiaTheme="majorEastAsia" w:hAnsi="Cambria" w:cstheme="majorBidi"/>
        <w:i/>
        <w:sz w:val="32"/>
        <w:szCs w:val="32"/>
      </w:rPr>
    </w:pPr>
    <w:r>
      <w:rPr>
        <w:rFonts w:ascii="Cambria" w:eastAsiaTheme="majorEastAsia" w:hAnsi="Cambria" w:cstheme="majorBidi"/>
        <w:i/>
        <w:sz w:val="32"/>
        <w:szCs w:val="32"/>
      </w:rPr>
      <w:t xml:space="preserve">Delivery </w:t>
    </w:r>
    <w:r w:rsidR="00C766B4">
      <w:rPr>
        <w:rFonts w:ascii="Cambria" w:eastAsiaTheme="majorEastAsia" w:hAnsi="Cambria" w:cstheme="majorBidi"/>
        <w:i/>
        <w:sz w:val="32"/>
        <w:szCs w:val="32"/>
      </w:rPr>
      <w:t xml:space="preserve">Location </w:t>
    </w:r>
    <w:r>
      <w:rPr>
        <w:rFonts w:ascii="Cambria" w:eastAsiaTheme="majorEastAsia" w:hAnsi="Cambria" w:cstheme="majorBidi"/>
        <w:i/>
        <w:sz w:val="32"/>
        <w:szCs w:val="32"/>
      </w:rPr>
      <w:t>of New Vehicles and Trailers</w:t>
    </w:r>
  </w:p>
  <w:p w:rsidR="008A5667" w:rsidRDefault="008A5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AF9"/>
    <w:multiLevelType w:val="hybridMultilevel"/>
    <w:tmpl w:val="4A88B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A1B"/>
    <w:multiLevelType w:val="hybridMultilevel"/>
    <w:tmpl w:val="DC7621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519B"/>
    <w:multiLevelType w:val="hybridMultilevel"/>
    <w:tmpl w:val="DEAE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09D9"/>
    <w:multiLevelType w:val="hybridMultilevel"/>
    <w:tmpl w:val="FFCCE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251"/>
    <w:multiLevelType w:val="hybridMultilevel"/>
    <w:tmpl w:val="8C6E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35B3"/>
    <w:multiLevelType w:val="hybridMultilevel"/>
    <w:tmpl w:val="FCA03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3ED"/>
    <w:multiLevelType w:val="multilevel"/>
    <w:tmpl w:val="FCA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5D69"/>
    <w:multiLevelType w:val="multilevel"/>
    <w:tmpl w:val="01F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16A"/>
    <w:multiLevelType w:val="multilevel"/>
    <w:tmpl w:val="4A88BF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E30A5"/>
    <w:multiLevelType w:val="hybridMultilevel"/>
    <w:tmpl w:val="C732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A1F96"/>
    <w:multiLevelType w:val="hybridMultilevel"/>
    <w:tmpl w:val="CAD4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22FC6"/>
    <w:multiLevelType w:val="hybridMultilevel"/>
    <w:tmpl w:val="01FA1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8345C"/>
    <w:multiLevelType w:val="multilevel"/>
    <w:tmpl w:val="DC7621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1D34"/>
    <w:multiLevelType w:val="multilevel"/>
    <w:tmpl w:val="C73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QbtURwNP+VwAkKTYWQTwubwNvkwdx/BtzwaqBIxB7Tzex7XdjnQOxEw5UbnDFTA42Z9UR9VALSwIlP/Xl6gkA==" w:salt="abtbVx4dqGm2pNwWhrCrVQ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E8"/>
    <w:rsid w:val="00011570"/>
    <w:rsid w:val="00047DFA"/>
    <w:rsid w:val="00055A95"/>
    <w:rsid w:val="00070914"/>
    <w:rsid w:val="000C34EA"/>
    <w:rsid w:val="001B1D0A"/>
    <w:rsid w:val="001E3283"/>
    <w:rsid w:val="0025796B"/>
    <w:rsid w:val="0029083C"/>
    <w:rsid w:val="002C4AF5"/>
    <w:rsid w:val="003003F3"/>
    <w:rsid w:val="00315402"/>
    <w:rsid w:val="003943E2"/>
    <w:rsid w:val="00433129"/>
    <w:rsid w:val="004A566B"/>
    <w:rsid w:val="004B3E6B"/>
    <w:rsid w:val="004E03FA"/>
    <w:rsid w:val="00594E83"/>
    <w:rsid w:val="005C77BA"/>
    <w:rsid w:val="0063555C"/>
    <w:rsid w:val="006544BA"/>
    <w:rsid w:val="0067761C"/>
    <w:rsid w:val="0074372D"/>
    <w:rsid w:val="00750FBE"/>
    <w:rsid w:val="00753E7E"/>
    <w:rsid w:val="007943BA"/>
    <w:rsid w:val="007A776B"/>
    <w:rsid w:val="00843FB1"/>
    <w:rsid w:val="008A5667"/>
    <w:rsid w:val="008B67F9"/>
    <w:rsid w:val="008D3F1E"/>
    <w:rsid w:val="00900262"/>
    <w:rsid w:val="00926E94"/>
    <w:rsid w:val="00933A1D"/>
    <w:rsid w:val="009639CB"/>
    <w:rsid w:val="00964FA4"/>
    <w:rsid w:val="009A53B9"/>
    <w:rsid w:val="009F68A3"/>
    <w:rsid w:val="00A2641E"/>
    <w:rsid w:val="00A37793"/>
    <w:rsid w:val="00A42059"/>
    <w:rsid w:val="00A4419D"/>
    <w:rsid w:val="00A80929"/>
    <w:rsid w:val="00A90EE8"/>
    <w:rsid w:val="00AE085A"/>
    <w:rsid w:val="00B25147"/>
    <w:rsid w:val="00B50148"/>
    <w:rsid w:val="00B75F57"/>
    <w:rsid w:val="00C0454D"/>
    <w:rsid w:val="00C11407"/>
    <w:rsid w:val="00C33075"/>
    <w:rsid w:val="00C766B4"/>
    <w:rsid w:val="00C967F9"/>
    <w:rsid w:val="00CA1636"/>
    <w:rsid w:val="00CA5D62"/>
    <w:rsid w:val="00CB7FED"/>
    <w:rsid w:val="00CC56F9"/>
    <w:rsid w:val="00CD0F95"/>
    <w:rsid w:val="00CF0127"/>
    <w:rsid w:val="00CF67EF"/>
    <w:rsid w:val="00D13AF5"/>
    <w:rsid w:val="00D55DE2"/>
    <w:rsid w:val="00DE1C65"/>
    <w:rsid w:val="00DE7D24"/>
    <w:rsid w:val="00DF549C"/>
    <w:rsid w:val="00E1231F"/>
    <w:rsid w:val="00E617D6"/>
    <w:rsid w:val="00E92FB7"/>
    <w:rsid w:val="00EA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8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83"/>
    <w:rPr>
      <w:sz w:val="24"/>
      <w:szCs w:val="24"/>
    </w:rPr>
  </w:style>
  <w:style w:type="paragraph" w:styleId="BalloonText">
    <w:name w:val="Balloon Text"/>
    <w:basedOn w:val="Normal"/>
    <w:link w:val="BalloonTextChar"/>
    <w:rsid w:val="00A8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BF32-98CF-43CA-87DB-5CECCCFC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2019-08-28T13:38:00Z</dcterms:created>
  <dcterms:modified xsi:type="dcterms:W3CDTF">2019-08-28T13:43:00Z</dcterms:modified>
</cp:coreProperties>
</file>