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7056" w14:textId="77777777" w:rsidR="00255D86" w:rsidRPr="00396E52" w:rsidRDefault="00255D86" w:rsidP="00396E52">
      <w:pPr>
        <w:tabs>
          <w:tab w:val="left" w:pos="4140"/>
        </w:tabs>
        <w:spacing w:after="0" w:line="240" w:lineRule="auto"/>
        <w:rPr>
          <w:rFonts w:cstheme="minorHAnsi"/>
          <w:sz w:val="20"/>
          <w:szCs w:val="20"/>
        </w:rPr>
      </w:pPr>
    </w:p>
    <w:p w14:paraId="18A67057" w14:textId="4C4B1066" w:rsidR="000D40FB" w:rsidRPr="006327BB" w:rsidRDefault="003B75EA" w:rsidP="00396E5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As a state agency, liability for damage claims </w:t>
      </w:r>
      <w:r w:rsidR="00FA5333">
        <w:rPr>
          <w:rFonts w:asciiTheme="minorHAnsi" w:hAnsiTheme="minorHAnsi" w:cstheme="minorHAnsi"/>
          <w:color w:val="auto"/>
        </w:rPr>
        <w:t>is</w:t>
      </w:r>
      <w:r>
        <w:rPr>
          <w:rFonts w:asciiTheme="minorHAnsi" w:hAnsiTheme="minorHAnsi" w:cstheme="minorHAnsi"/>
          <w:color w:val="auto"/>
        </w:rPr>
        <w:t xml:space="preserve"> statutorily limited. To ensure that damage claims are properly reviewed for compliance with applicable statutes and consistently handled in a timely manner, all damage claims received by </w:t>
      </w:r>
      <w:r w:rsidR="006235A3">
        <w:rPr>
          <w:rFonts w:asciiTheme="minorHAnsi" w:hAnsiTheme="minorHAnsi" w:cstheme="minorHAnsi"/>
          <w:color w:val="auto"/>
        </w:rPr>
        <w:t xml:space="preserve">the agency </w:t>
      </w:r>
      <w:r>
        <w:rPr>
          <w:rFonts w:asciiTheme="minorHAnsi" w:hAnsiTheme="minorHAnsi" w:cstheme="minorHAnsi"/>
          <w:color w:val="auto"/>
        </w:rPr>
        <w:t>will be handled as follows:</w:t>
      </w:r>
    </w:p>
    <w:p w14:paraId="18A67058" w14:textId="77777777" w:rsidR="006327BB" w:rsidRPr="006327BB" w:rsidRDefault="006327BB" w:rsidP="00396E52">
      <w:pPr>
        <w:pStyle w:val="Default"/>
        <w:rPr>
          <w:rFonts w:asciiTheme="minorHAnsi" w:hAnsiTheme="minorHAnsi" w:cstheme="minorHAnsi"/>
          <w:color w:val="auto"/>
        </w:rPr>
      </w:pPr>
    </w:p>
    <w:p w14:paraId="18A67059" w14:textId="246D183B" w:rsidR="006327BB" w:rsidRPr="00A94E18" w:rsidRDefault="00A94E18" w:rsidP="00396E52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Claims Involving </w:t>
      </w:r>
      <w:r w:rsidR="00722E73" w:rsidRPr="00A94E18">
        <w:rPr>
          <w:rFonts w:cstheme="minorHAnsi"/>
          <w:b/>
          <w:sz w:val="24"/>
          <w:szCs w:val="24"/>
        </w:rPr>
        <w:t>Personal Injuries to Employees</w:t>
      </w:r>
    </w:p>
    <w:p w14:paraId="18A6705A" w14:textId="77777777" w:rsidR="00B34AC7" w:rsidRDefault="00B34AC7" w:rsidP="00396E52">
      <w:pPr>
        <w:pStyle w:val="ListParagraph"/>
        <w:tabs>
          <w:tab w:val="left" w:pos="4140"/>
        </w:tabs>
        <w:spacing w:after="0"/>
        <w:ind w:left="360"/>
        <w:rPr>
          <w:rFonts w:cstheme="minorHAnsi"/>
          <w:sz w:val="24"/>
          <w:szCs w:val="24"/>
        </w:rPr>
      </w:pPr>
    </w:p>
    <w:p w14:paraId="18A6705B" w14:textId="77777777" w:rsidR="006327BB" w:rsidRDefault="00722E73" w:rsidP="00396E52">
      <w:pPr>
        <w:pStyle w:val="ListParagraph"/>
        <w:numPr>
          <w:ilvl w:val="0"/>
          <w:numId w:val="36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</w:t>
      </w:r>
      <w:hyperlink r:id="rId7" w:history="1">
        <w:r w:rsidRPr="008E1D93">
          <w:rPr>
            <w:rStyle w:val="Hyperlink"/>
            <w:rFonts w:cstheme="minorHAnsi"/>
            <w:sz w:val="24"/>
            <w:szCs w:val="24"/>
          </w:rPr>
          <w:t>Accident and Injury Guidelines</w:t>
        </w:r>
      </w:hyperlink>
      <w:r>
        <w:rPr>
          <w:rFonts w:cstheme="minorHAnsi"/>
          <w:sz w:val="24"/>
          <w:szCs w:val="24"/>
        </w:rPr>
        <w:t>.</w:t>
      </w:r>
    </w:p>
    <w:p w14:paraId="18A6705C" w14:textId="77777777" w:rsidR="00722E73" w:rsidRDefault="00722E73" w:rsidP="00396E52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</w:p>
    <w:p w14:paraId="18A6705D" w14:textId="08475EA3" w:rsidR="00722E73" w:rsidRPr="00A94E18" w:rsidRDefault="00A94E18" w:rsidP="00396E52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Claims Related to </w:t>
      </w:r>
      <w:r w:rsidR="00722E73" w:rsidRPr="00A94E18">
        <w:rPr>
          <w:rFonts w:cstheme="minorHAnsi"/>
          <w:b/>
          <w:sz w:val="24"/>
          <w:szCs w:val="24"/>
        </w:rPr>
        <w:t>Vehicle Accidents Involving Employees</w:t>
      </w:r>
    </w:p>
    <w:p w14:paraId="18A6705E" w14:textId="77777777" w:rsidR="00722E73" w:rsidRPr="00722E73" w:rsidRDefault="00722E73" w:rsidP="00396E52">
      <w:pPr>
        <w:pStyle w:val="ListParagraph"/>
        <w:tabs>
          <w:tab w:val="left" w:pos="4140"/>
        </w:tabs>
        <w:spacing w:after="0"/>
        <w:ind w:left="360"/>
        <w:rPr>
          <w:rFonts w:cstheme="minorHAnsi"/>
          <w:sz w:val="24"/>
          <w:szCs w:val="24"/>
        </w:rPr>
      </w:pPr>
    </w:p>
    <w:p w14:paraId="18A6705F" w14:textId="77777777" w:rsidR="006327BB" w:rsidRDefault="00722E73" w:rsidP="00396E52">
      <w:pPr>
        <w:pStyle w:val="ListParagraph"/>
        <w:numPr>
          <w:ilvl w:val="0"/>
          <w:numId w:val="47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</w:t>
      </w:r>
      <w:hyperlink r:id="rId8" w:history="1">
        <w:r w:rsidRPr="008E1D93">
          <w:rPr>
            <w:rStyle w:val="Hyperlink"/>
            <w:rFonts w:cstheme="minorHAnsi"/>
            <w:sz w:val="24"/>
            <w:szCs w:val="24"/>
          </w:rPr>
          <w:t>Accident and Injury Guidelines</w:t>
        </w:r>
      </w:hyperlink>
      <w:r>
        <w:rPr>
          <w:rFonts w:cstheme="minorHAnsi"/>
          <w:sz w:val="24"/>
          <w:szCs w:val="24"/>
        </w:rPr>
        <w:t>.</w:t>
      </w:r>
    </w:p>
    <w:p w14:paraId="18A67060" w14:textId="77777777" w:rsidR="00722E73" w:rsidRDefault="00722E73" w:rsidP="00396E52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</w:p>
    <w:p w14:paraId="18A67061" w14:textId="77777777" w:rsidR="00722E73" w:rsidRPr="00A94E18" w:rsidRDefault="00A94E18" w:rsidP="00396E52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 Other </w:t>
      </w:r>
      <w:r w:rsidR="00722E73" w:rsidRPr="00A94E18">
        <w:rPr>
          <w:rFonts w:cstheme="minorHAnsi"/>
          <w:b/>
          <w:sz w:val="24"/>
          <w:szCs w:val="24"/>
        </w:rPr>
        <w:t>Damage Claims</w:t>
      </w:r>
    </w:p>
    <w:p w14:paraId="18A67062" w14:textId="77777777" w:rsidR="00722E73" w:rsidRPr="00722E73" w:rsidRDefault="00722E73" w:rsidP="00396E52">
      <w:pPr>
        <w:pStyle w:val="ListParagraph"/>
        <w:tabs>
          <w:tab w:val="left" w:pos="4140"/>
        </w:tabs>
        <w:spacing w:after="0"/>
        <w:ind w:left="360"/>
        <w:rPr>
          <w:rFonts w:cstheme="minorHAnsi"/>
          <w:sz w:val="24"/>
          <w:szCs w:val="24"/>
        </w:rPr>
      </w:pPr>
    </w:p>
    <w:p w14:paraId="18A67063" w14:textId="76C106F9" w:rsidR="00640B38" w:rsidRDefault="00722E73" w:rsidP="00396E52">
      <w:pPr>
        <w:pStyle w:val="ListParagraph"/>
        <w:numPr>
          <w:ilvl w:val="0"/>
          <w:numId w:val="46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 w:rsidRPr="00640B38">
        <w:rPr>
          <w:rFonts w:cstheme="minorHAnsi"/>
          <w:sz w:val="24"/>
          <w:szCs w:val="24"/>
        </w:rPr>
        <w:t xml:space="preserve">For all </w:t>
      </w:r>
      <w:r w:rsidR="000D585C">
        <w:rPr>
          <w:rFonts w:cstheme="minorHAnsi"/>
          <w:sz w:val="24"/>
          <w:szCs w:val="24"/>
        </w:rPr>
        <w:t xml:space="preserve">other </w:t>
      </w:r>
      <w:r w:rsidRPr="00640B38">
        <w:rPr>
          <w:rFonts w:cstheme="minorHAnsi"/>
          <w:sz w:val="24"/>
          <w:szCs w:val="24"/>
        </w:rPr>
        <w:t>damage</w:t>
      </w:r>
      <w:r w:rsidR="000D585C">
        <w:rPr>
          <w:rFonts w:cstheme="minorHAnsi"/>
          <w:sz w:val="24"/>
          <w:szCs w:val="24"/>
        </w:rPr>
        <w:t xml:space="preserve"> claims</w:t>
      </w:r>
      <w:r w:rsidRPr="00640B38">
        <w:rPr>
          <w:rFonts w:cstheme="minorHAnsi"/>
          <w:sz w:val="24"/>
          <w:szCs w:val="24"/>
        </w:rPr>
        <w:t xml:space="preserve"> </w:t>
      </w:r>
      <w:r w:rsidR="000D585C">
        <w:rPr>
          <w:rFonts w:cstheme="minorHAnsi"/>
          <w:sz w:val="24"/>
          <w:szCs w:val="24"/>
        </w:rPr>
        <w:t>(</w:t>
      </w:r>
      <w:r w:rsidRPr="00640B38">
        <w:rPr>
          <w:rFonts w:cstheme="minorHAnsi"/>
          <w:sz w:val="24"/>
          <w:szCs w:val="24"/>
        </w:rPr>
        <w:t>not covered under sections 1 and 2 above</w:t>
      </w:r>
      <w:r w:rsidR="000D585C">
        <w:rPr>
          <w:rFonts w:cstheme="minorHAnsi"/>
          <w:sz w:val="24"/>
          <w:szCs w:val="24"/>
        </w:rPr>
        <w:t>)</w:t>
      </w:r>
      <w:r w:rsidRPr="00640B38">
        <w:rPr>
          <w:rFonts w:cstheme="minorHAnsi"/>
          <w:sz w:val="24"/>
          <w:szCs w:val="24"/>
        </w:rPr>
        <w:t xml:space="preserve">, </w:t>
      </w:r>
      <w:r w:rsidR="00640B38" w:rsidRPr="00640B38">
        <w:rPr>
          <w:rFonts w:cstheme="minorHAnsi"/>
          <w:sz w:val="24"/>
          <w:szCs w:val="24"/>
        </w:rPr>
        <w:t xml:space="preserve">the employee making the claim or receiving the claim from a third party should forward the claim to the </w:t>
      </w:r>
      <w:r w:rsidR="00D7021A">
        <w:rPr>
          <w:rFonts w:cstheme="minorHAnsi"/>
          <w:sz w:val="24"/>
          <w:szCs w:val="24"/>
        </w:rPr>
        <w:t>Chief Administration Officer (CAO)</w:t>
      </w:r>
      <w:r w:rsidR="00640B38" w:rsidRPr="00640B38">
        <w:rPr>
          <w:rFonts w:cstheme="minorHAnsi"/>
          <w:sz w:val="24"/>
          <w:szCs w:val="24"/>
        </w:rPr>
        <w:t>.</w:t>
      </w:r>
    </w:p>
    <w:p w14:paraId="18A67064" w14:textId="77777777" w:rsidR="00640B38" w:rsidRPr="00640B38" w:rsidRDefault="00640B38" w:rsidP="00396E52">
      <w:pPr>
        <w:pStyle w:val="ListParagraph"/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</w:p>
    <w:p w14:paraId="18A67065" w14:textId="79336A2F" w:rsidR="00640B38" w:rsidRDefault="00640B38" w:rsidP="00396E52">
      <w:pPr>
        <w:pStyle w:val="ListParagraph"/>
        <w:numPr>
          <w:ilvl w:val="0"/>
          <w:numId w:val="46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 w:rsidRPr="00640B38">
        <w:rPr>
          <w:rFonts w:cstheme="minorHAnsi"/>
          <w:sz w:val="24"/>
          <w:szCs w:val="24"/>
        </w:rPr>
        <w:t xml:space="preserve">The </w:t>
      </w:r>
      <w:r w:rsidR="00D7021A">
        <w:rPr>
          <w:rFonts w:cstheme="minorHAnsi"/>
          <w:sz w:val="24"/>
          <w:szCs w:val="24"/>
        </w:rPr>
        <w:t>CAO</w:t>
      </w:r>
      <w:r w:rsidRPr="00640B38">
        <w:rPr>
          <w:rFonts w:cstheme="minorHAnsi"/>
          <w:sz w:val="24"/>
          <w:szCs w:val="24"/>
        </w:rPr>
        <w:t xml:space="preserve"> reviews all claims and requests additional information or clarification, as needed.</w:t>
      </w:r>
      <w:r w:rsidR="006366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claim and supporting documentation </w:t>
      </w:r>
      <w:r w:rsidR="00752E33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forwarded to the </w:t>
      </w:r>
      <w:r w:rsidR="00831BFB">
        <w:rPr>
          <w:rFonts w:cstheme="minorHAnsi"/>
          <w:sz w:val="24"/>
          <w:szCs w:val="24"/>
        </w:rPr>
        <w:t xml:space="preserve">A&amp;M </w:t>
      </w:r>
      <w:r>
        <w:rPr>
          <w:rFonts w:cstheme="minorHAnsi"/>
          <w:sz w:val="24"/>
          <w:szCs w:val="24"/>
        </w:rPr>
        <w:t xml:space="preserve">System </w:t>
      </w:r>
      <w:r w:rsidR="00831BFB">
        <w:rPr>
          <w:rFonts w:cstheme="minorHAnsi"/>
          <w:sz w:val="24"/>
          <w:szCs w:val="24"/>
        </w:rPr>
        <w:t xml:space="preserve">Office of </w:t>
      </w:r>
      <w:r>
        <w:rPr>
          <w:rFonts w:cstheme="minorHAnsi"/>
          <w:sz w:val="24"/>
          <w:szCs w:val="24"/>
        </w:rPr>
        <w:t>Risk Management</w:t>
      </w:r>
      <w:r w:rsidR="00831BFB">
        <w:rPr>
          <w:rFonts w:cstheme="minorHAnsi"/>
          <w:sz w:val="24"/>
          <w:szCs w:val="24"/>
        </w:rPr>
        <w:t xml:space="preserve"> (ORM)</w:t>
      </w:r>
      <w:r>
        <w:rPr>
          <w:rFonts w:cstheme="minorHAnsi"/>
          <w:sz w:val="24"/>
          <w:szCs w:val="24"/>
        </w:rPr>
        <w:t xml:space="preserve"> for processing.</w:t>
      </w:r>
    </w:p>
    <w:p w14:paraId="18A67066" w14:textId="77777777" w:rsidR="00640B38" w:rsidRPr="00640B38" w:rsidRDefault="00640B38" w:rsidP="00396E52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18A67067" w14:textId="676E5265" w:rsidR="000D585C" w:rsidRDefault="00831BFB" w:rsidP="00396E52">
      <w:pPr>
        <w:pStyle w:val="ListParagraph"/>
        <w:numPr>
          <w:ilvl w:val="0"/>
          <w:numId w:val="46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ORM</w:t>
      </w:r>
      <w:r w:rsidR="00640B38">
        <w:rPr>
          <w:rFonts w:cstheme="minorHAnsi"/>
          <w:sz w:val="24"/>
          <w:szCs w:val="24"/>
        </w:rPr>
        <w:t xml:space="preserve"> serves as the </w:t>
      </w:r>
      <w:r w:rsidR="00752E33">
        <w:rPr>
          <w:rFonts w:cstheme="minorHAnsi"/>
          <w:sz w:val="24"/>
          <w:szCs w:val="24"/>
        </w:rPr>
        <w:t>claim’s</w:t>
      </w:r>
      <w:r w:rsidR="00640B38">
        <w:rPr>
          <w:rFonts w:cstheme="minorHAnsi"/>
          <w:sz w:val="24"/>
          <w:szCs w:val="24"/>
        </w:rPr>
        <w:t xml:space="preserve"> processor for </w:t>
      </w:r>
      <w:r w:rsidR="006235A3">
        <w:rPr>
          <w:rFonts w:cstheme="minorHAnsi"/>
          <w:sz w:val="24"/>
          <w:szCs w:val="24"/>
        </w:rPr>
        <w:t>the agency</w:t>
      </w:r>
      <w:r w:rsidR="00640B38">
        <w:rPr>
          <w:rFonts w:cstheme="minorHAnsi"/>
          <w:sz w:val="24"/>
          <w:szCs w:val="24"/>
        </w:rPr>
        <w:t xml:space="preserve">. </w:t>
      </w:r>
      <w:r w:rsidR="002A5AC1">
        <w:rPr>
          <w:rFonts w:cstheme="minorHAnsi"/>
          <w:sz w:val="24"/>
          <w:szCs w:val="24"/>
        </w:rPr>
        <w:t>It</w:t>
      </w:r>
      <w:r w:rsidR="00640B38">
        <w:rPr>
          <w:rFonts w:cstheme="minorHAnsi"/>
          <w:sz w:val="24"/>
          <w:szCs w:val="24"/>
        </w:rPr>
        <w:t xml:space="preserve"> review</w:t>
      </w:r>
      <w:r w:rsidR="002A5AC1">
        <w:rPr>
          <w:rFonts w:cstheme="minorHAnsi"/>
          <w:sz w:val="24"/>
          <w:szCs w:val="24"/>
        </w:rPr>
        <w:t>s</w:t>
      </w:r>
      <w:r w:rsidR="00640B38">
        <w:rPr>
          <w:rFonts w:cstheme="minorHAnsi"/>
          <w:sz w:val="24"/>
          <w:szCs w:val="24"/>
        </w:rPr>
        <w:t xml:space="preserve"> </w:t>
      </w:r>
      <w:r w:rsidR="000D585C">
        <w:rPr>
          <w:rFonts w:cstheme="minorHAnsi"/>
          <w:sz w:val="24"/>
          <w:szCs w:val="24"/>
        </w:rPr>
        <w:t xml:space="preserve">damage claims </w:t>
      </w:r>
      <w:r w:rsidR="00640B38">
        <w:rPr>
          <w:rFonts w:cstheme="minorHAnsi"/>
          <w:sz w:val="24"/>
          <w:szCs w:val="24"/>
        </w:rPr>
        <w:t xml:space="preserve">with </w:t>
      </w:r>
      <w:r w:rsidR="00752E33">
        <w:rPr>
          <w:rFonts w:cstheme="minorHAnsi"/>
          <w:sz w:val="24"/>
          <w:szCs w:val="24"/>
        </w:rPr>
        <w:t>the System</w:t>
      </w:r>
      <w:r w:rsidR="00640B38">
        <w:rPr>
          <w:rFonts w:cstheme="minorHAnsi"/>
          <w:sz w:val="24"/>
          <w:szCs w:val="24"/>
        </w:rPr>
        <w:t xml:space="preserve"> Office of General Counsel to determine </w:t>
      </w:r>
      <w:r w:rsidR="006235A3">
        <w:rPr>
          <w:rFonts w:cstheme="minorHAnsi"/>
          <w:sz w:val="24"/>
          <w:szCs w:val="24"/>
        </w:rPr>
        <w:t xml:space="preserve">the agency’s </w:t>
      </w:r>
      <w:r w:rsidR="00640B38">
        <w:rPr>
          <w:rFonts w:cstheme="minorHAnsi"/>
          <w:sz w:val="24"/>
          <w:szCs w:val="24"/>
        </w:rPr>
        <w:t>legal liability and work</w:t>
      </w:r>
      <w:r w:rsidR="002A5AC1">
        <w:rPr>
          <w:rFonts w:cstheme="minorHAnsi"/>
          <w:sz w:val="24"/>
          <w:szCs w:val="24"/>
        </w:rPr>
        <w:t>s</w:t>
      </w:r>
      <w:r w:rsidR="00640B38">
        <w:rPr>
          <w:rFonts w:cstheme="minorHAnsi"/>
          <w:sz w:val="24"/>
          <w:szCs w:val="24"/>
        </w:rPr>
        <w:t xml:space="preserve"> directly with the claimant to determine actual damages.</w:t>
      </w:r>
      <w:r w:rsidR="00012B7F">
        <w:rPr>
          <w:rFonts w:cstheme="minorHAnsi"/>
          <w:sz w:val="24"/>
          <w:szCs w:val="24"/>
        </w:rPr>
        <w:t xml:space="preserve">  </w:t>
      </w:r>
    </w:p>
    <w:p w14:paraId="18A67068" w14:textId="77777777" w:rsidR="000D585C" w:rsidRPr="000D585C" w:rsidRDefault="000D585C" w:rsidP="00396E52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18A67069" w14:textId="0698DB0A" w:rsidR="00012B7F" w:rsidRDefault="000D585C" w:rsidP="00396E52">
      <w:pPr>
        <w:pStyle w:val="ListParagraph"/>
        <w:numPr>
          <w:ilvl w:val="0"/>
          <w:numId w:val="46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it is determined that </w:t>
      </w:r>
      <w:r w:rsidR="006235A3">
        <w:rPr>
          <w:rFonts w:cstheme="minorHAnsi"/>
          <w:sz w:val="24"/>
          <w:szCs w:val="24"/>
        </w:rPr>
        <w:t xml:space="preserve">the agency </w:t>
      </w:r>
      <w:r>
        <w:rPr>
          <w:rFonts w:cstheme="minorHAnsi"/>
          <w:sz w:val="24"/>
          <w:szCs w:val="24"/>
        </w:rPr>
        <w:t xml:space="preserve">is not legally liable for damages and cannot legally pay for them, </w:t>
      </w:r>
      <w:r w:rsidR="00831BFB">
        <w:rPr>
          <w:rFonts w:cstheme="minorHAnsi"/>
          <w:sz w:val="24"/>
          <w:szCs w:val="24"/>
        </w:rPr>
        <w:t>ORM</w:t>
      </w:r>
      <w:r>
        <w:rPr>
          <w:rFonts w:cstheme="minorHAnsi"/>
          <w:sz w:val="24"/>
          <w:szCs w:val="24"/>
        </w:rPr>
        <w:t xml:space="preserve"> briefs the </w:t>
      </w:r>
      <w:r w:rsidR="00752E33">
        <w:rPr>
          <w:rFonts w:cstheme="minorHAnsi"/>
          <w:sz w:val="24"/>
          <w:szCs w:val="24"/>
        </w:rPr>
        <w:t>CAO</w:t>
      </w:r>
      <w:r>
        <w:rPr>
          <w:rFonts w:cstheme="minorHAnsi"/>
          <w:sz w:val="24"/>
          <w:szCs w:val="24"/>
        </w:rPr>
        <w:t xml:space="preserve"> and then notifies the claimant. </w:t>
      </w:r>
      <w:r w:rsidR="00640B38" w:rsidRPr="00012B7F">
        <w:rPr>
          <w:rFonts w:cstheme="minorHAnsi"/>
          <w:sz w:val="24"/>
          <w:szCs w:val="24"/>
        </w:rPr>
        <w:t xml:space="preserve">If it is determined that </w:t>
      </w:r>
      <w:r w:rsidR="006235A3">
        <w:rPr>
          <w:rFonts w:cstheme="minorHAnsi"/>
          <w:sz w:val="24"/>
          <w:szCs w:val="24"/>
        </w:rPr>
        <w:t>the agency</w:t>
      </w:r>
      <w:r w:rsidR="006235A3" w:rsidRPr="00012B7F">
        <w:rPr>
          <w:rFonts w:cstheme="minorHAnsi"/>
          <w:sz w:val="24"/>
          <w:szCs w:val="24"/>
        </w:rPr>
        <w:t xml:space="preserve"> </w:t>
      </w:r>
      <w:r w:rsidR="00012B7F" w:rsidRPr="00012B7F">
        <w:rPr>
          <w:rFonts w:cstheme="minorHAnsi"/>
          <w:sz w:val="24"/>
          <w:szCs w:val="24"/>
        </w:rPr>
        <w:t xml:space="preserve">is legally liable, </w:t>
      </w:r>
      <w:r w:rsidR="00831BFB">
        <w:rPr>
          <w:rFonts w:cstheme="minorHAnsi"/>
          <w:sz w:val="24"/>
          <w:szCs w:val="24"/>
        </w:rPr>
        <w:t>ORM</w:t>
      </w:r>
      <w:r>
        <w:rPr>
          <w:rFonts w:cstheme="minorHAnsi"/>
          <w:sz w:val="24"/>
          <w:szCs w:val="24"/>
        </w:rPr>
        <w:t xml:space="preserve"> briefs the</w:t>
      </w:r>
      <w:r w:rsidR="00012B7F" w:rsidRPr="00012B7F">
        <w:rPr>
          <w:rFonts w:cstheme="minorHAnsi"/>
          <w:sz w:val="24"/>
          <w:szCs w:val="24"/>
        </w:rPr>
        <w:t xml:space="preserve"> </w:t>
      </w:r>
      <w:r w:rsidR="00752E33">
        <w:rPr>
          <w:rFonts w:cstheme="minorHAnsi"/>
          <w:sz w:val="24"/>
          <w:szCs w:val="24"/>
        </w:rPr>
        <w:t>CAO</w:t>
      </w:r>
      <w:r w:rsidR="00FD214D">
        <w:rPr>
          <w:rFonts w:cstheme="minorHAnsi"/>
          <w:sz w:val="24"/>
          <w:szCs w:val="24"/>
        </w:rPr>
        <w:t xml:space="preserve"> and</w:t>
      </w:r>
      <w:r w:rsidR="00012B7F" w:rsidRPr="00012B7F">
        <w:rPr>
          <w:rFonts w:cstheme="minorHAnsi"/>
          <w:sz w:val="24"/>
          <w:szCs w:val="24"/>
        </w:rPr>
        <w:t xml:space="preserve"> obtain</w:t>
      </w:r>
      <w:r>
        <w:rPr>
          <w:rFonts w:cstheme="minorHAnsi"/>
          <w:sz w:val="24"/>
          <w:szCs w:val="24"/>
        </w:rPr>
        <w:t>s approval</w:t>
      </w:r>
      <w:r w:rsidR="00012B7F" w:rsidRPr="00012B7F">
        <w:rPr>
          <w:rFonts w:cstheme="minorHAnsi"/>
          <w:sz w:val="24"/>
          <w:szCs w:val="24"/>
        </w:rPr>
        <w:t xml:space="preserve"> to proceed with settling the claim.</w:t>
      </w:r>
    </w:p>
    <w:p w14:paraId="18A6706A" w14:textId="77777777" w:rsidR="00012B7F" w:rsidRPr="00012B7F" w:rsidRDefault="00012B7F" w:rsidP="00396E52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18A6706B" w14:textId="5DC94301" w:rsidR="00A94E18" w:rsidRDefault="00012B7F" w:rsidP="00396E52">
      <w:pPr>
        <w:pStyle w:val="ListParagraph"/>
        <w:numPr>
          <w:ilvl w:val="0"/>
          <w:numId w:val="46"/>
        </w:numPr>
        <w:tabs>
          <w:tab w:val="left" w:pos="414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25665E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amage </w:t>
      </w:r>
      <w:r w:rsidR="0025665E">
        <w:rPr>
          <w:rFonts w:cstheme="minorHAnsi"/>
          <w:sz w:val="24"/>
          <w:szCs w:val="24"/>
        </w:rPr>
        <w:t xml:space="preserve">claims approved for </w:t>
      </w:r>
      <w:r>
        <w:rPr>
          <w:rFonts w:cstheme="minorHAnsi"/>
          <w:sz w:val="24"/>
          <w:szCs w:val="24"/>
        </w:rPr>
        <w:t xml:space="preserve">settlement, </w:t>
      </w:r>
      <w:r w:rsidR="00831BFB">
        <w:rPr>
          <w:rFonts w:cstheme="minorHAnsi"/>
          <w:sz w:val="24"/>
          <w:szCs w:val="24"/>
        </w:rPr>
        <w:t>ORM</w:t>
      </w:r>
      <w:r w:rsidRPr="00012B7F">
        <w:rPr>
          <w:rFonts w:cstheme="minorHAnsi"/>
          <w:sz w:val="24"/>
          <w:szCs w:val="24"/>
        </w:rPr>
        <w:t xml:space="preserve"> prepares a</w:t>
      </w:r>
      <w:r>
        <w:rPr>
          <w:rFonts w:cstheme="minorHAnsi"/>
          <w:sz w:val="24"/>
          <w:szCs w:val="24"/>
        </w:rPr>
        <w:t xml:space="preserve"> settlement</w:t>
      </w:r>
      <w:r w:rsidRPr="00012B7F">
        <w:rPr>
          <w:rFonts w:cstheme="minorHAnsi"/>
          <w:sz w:val="24"/>
          <w:szCs w:val="24"/>
        </w:rPr>
        <w:t xml:space="preserve"> agreement</w:t>
      </w:r>
      <w:r>
        <w:rPr>
          <w:rFonts w:cstheme="minorHAnsi"/>
          <w:sz w:val="24"/>
          <w:szCs w:val="24"/>
        </w:rPr>
        <w:t>,</w:t>
      </w:r>
      <w:r w:rsidRPr="00012B7F">
        <w:rPr>
          <w:rFonts w:cstheme="minorHAnsi"/>
          <w:sz w:val="24"/>
          <w:szCs w:val="24"/>
        </w:rPr>
        <w:t xml:space="preserve"> obtains signatures from the claimant and the Director</w:t>
      </w:r>
      <w:r>
        <w:rPr>
          <w:rFonts w:cstheme="minorHAnsi"/>
          <w:sz w:val="24"/>
          <w:szCs w:val="24"/>
        </w:rPr>
        <w:t>, and c</w:t>
      </w:r>
      <w:r w:rsidRPr="00012B7F">
        <w:rPr>
          <w:rFonts w:cstheme="minorHAnsi"/>
          <w:sz w:val="24"/>
          <w:szCs w:val="24"/>
        </w:rPr>
        <w:t>oordinat</w:t>
      </w:r>
      <w:r>
        <w:rPr>
          <w:rFonts w:cstheme="minorHAnsi"/>
          <w:sz w:val="24"/>
          <w:szCs w:val="24"/>
        </w:rPr>
        <w:t>es</w:t>
      </w:r>
      <w:r w:rsidRPr="00012B7F">
        <w:rPr>
          <w:rFonts w:cstheme="minorHAnsi"/>
          <w:sz w:val="24"/>
          <w:szCs w:val="24"/>
        </w:rPr>
        <w:t xml:space="preserve"> with</w:t>
      </w:r>
      <w:r>
        <w:rPr>
          <w:rFonts w:cstheme="minorHAnsi"/>
          <w:sz w:val="24"/>
          <w:szCs w:val="24"/>
        </w:rPr>
        <w:t xml:space="preserve"> the </w:t>
      </w:r>
      <w:r w:rsidR="00752E33">
        <w:rPr>
          <w:rFonts w:cstheme="minorHAnsi"/>
          <w:sz w:val="24"/>
          <w:szCs w:val="24"/>
        </w:rPr>
        <w:t>CAO</w:t>
      </w:r>
      <w:r>
        <w:rPr>
          <w:rFonts w:cstheme="minorHAnsi"/>
          <w:sz w:val="24"/>
          <w:szCs w:val="24"/>
        </w:rPr>
        <w:t xml:space="preserve"> on </w:t>
      </w:r>
      <w:r w:rsidR="00A94E18">
        <w:rPr>
          <w:rFonts w:cstheme="minorHAnsi"/>
          <w:sz w:val="24"/>
          <w:szCs w:val="24"/>
        </w:rPr>
        <w:t xml:space="preserve">making the agreed upon </w:t>
      </w:r>
      <w:r>
        <w:rPr>
          <w:rFonts w:cstheme="minorHAnsi"/>
          <w:sz w:val="24"/>
          <w:szCs w:val="24"/>
        </w:rPr>
        <w:t>payment</w:t>
      </w:r>
      <w:r w:rsidR="00A94E18">
        <w:rPr>
          <w:rFonts w:cstheme="minorHAnsi"/>
          <w:sz w:val="24"/>
          <w:szCs w:val="24"/>
        </w:rPr>
        <w:t>.</w:t>
      </w:r>
    </w:p>
    <w:p w14:paraId="4C32738B" w14:textId="77777777" w:rsidR="00396E52" w:rsidRDefault="00396E52" w:rsidP="00396E52">
      <w:pPr>
        <w:spacing w:after="0" w:line="240" w:lineRule="auto"/>
      </w:pPr>
    </w:p>
    <w:p w14:paraId="6764F203" w14:textId="77777777" w:rsidR="00396E52" w:rsidRPr="00454D43" w:rsidRDefault="00396E52" w:rsidP="00396E52">
      <w:pPr>
        <w:spacing w:after="0" w:line="240" w:lineRule="auto"/>
      </w:pPr>
    </w:p>
    <w:p w14:paraId="18A67081" w14:textId="5041B2FF" w:rsidR="00A94E18" w:rsidRPr="00454D43" w:rsidRDefault="00D47E9D" w:rsidP="00396E52">
      <w:pPr>
        <w:spacing w:after="0" w:line="240" w:lineRule="auto"/>
        <w:jc w:val="center"/>
      </w:pPr>
      <w:r>
        <w:t xml:space="preserve">CONTACT: </w:t>
      </w:r>
      <w:hyperlink r:id="rId9" w:history="1">
        <w:r w:rsidR="00752E33" w:rsidRPr="007431AF">
          <w:rPr>
            <w:rStyle w:val="Hyperlink"/>
          </w:rPr>
          <w:t>Chief Administrative Officer</w:t>
        </w:r>
      </w:hyperlink>
      <w:r>
        <w:t>, (979) 458-</w:t>
      </w:r>
      <w:r w:rsidR="00752E33">
        <w:t>5799</w:t>
      </w:r>
    </w:p>
    <w:sectPr w:rsidR="00A94E18" w:rsidRPr="00454D43" w:rsidSect="00763A29">
      <w:headerReference w:type="default" r:id="rId10"/>
      <w:footerReference w:type="default" r:id="rId11"/>
      <w:pgSz w:w="12240" w:h="15840" w:code="1"/>
      <w:pgMar w:top="63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937D" w14:textId="77777777" w:rsidR="007D7047" w:rsidRDefault="007D7047" w:rsidP="001530DF">
      <w:pPr>
        <w:spacing w:after="0" w:line="240" w:lineRule="auto"/>
      </w:pPr>
      <w:r>
        <w:separator/>
      </w:r>
    </w:p>
  </w:endnote>
  <w:endnote w:type="continuationSeparator" w:id="0">
    <w:p w14:paraId="0560C460" w14:textId="77777777" w:rsidR="007D7047" w:rsidRDefault="007D7047" w:rsidP="001530DF">
      <w:pPr>
        <w:spacing w:after="0" w:line="240" w:lineRule="auto"/>
      </w:pPr>
      <w:r>
        <w:continuationSeparator/>
      </w:r>
    </w:p>
  </w:endnote>
  <w:endnote w:type="continuationNotice" w:id="1">
    <w:p w14:paraId="76299DFD" w14:textId="77777777" w:rsidR="009D1FAE" w:rsidRDefault="009D1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708B" w14:textId="0E043C8C" w:rsidR="00461D41" w:rsidRPr="00396E52" w:rsidRDefault="00D47E9D" w:rsidP="00396E52">
    <w:pPr>
      <w:pStyle w:val="Footer"/>
      <w:pBdr>
        <w:top w:val="thinThickSmallGap" w:sz="24" w:space="1" w:color="622423"/>
      </w:pBdr>
      <w:tabs>
        <w:tab w:val="clear" w:pos="4680"/>
        <w:tab w:val="right" w:pos="8820"/>
      </w:tabs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Revised</w:t>
    </w:r>
    <w:r w:rsidRPr="004E2862">
      <w:rPr>
        <w:rFonts w:ascii="Cambria" w:hAnsi="Cambria"/>
        <w:i/>
        <w:sz w:val="18"/>
        <w:szCs w:val="18"/>
      </w:rPr>
      <w:t xml:space="preserve"> </w:t>
    </w:r>
    <w:r w:rsidR="00752E33">
      <w:rPr>
        <w:rFonts w:ascii="Cambria" w:hAnsi="Cambria"/>
        <w:i/>
        <w:sz w:val="18"/>
        <w:szCs w:val="18"/>
      </w:rPr>
      <w:t>0</w:t>
    </w:r>
    <w:r w:rsidR="006366B9">
      <w:rPr>
        <w:rFonts w:ascii="Cambria" w:hAnsi="Cambria"/>
        <w:i/>
        <w:sz w:val="18"/>
        <w:szCs w:val="18"/>
      </w:rPr>
      <w:t>4</w:t>
    </w:r>
    <w:r w:rsidR="00752E33">
      <w:rPr>
        <w:rFonts w:ascii="Cambria" w:hAnsi="Cambria"/>
        <w:i/>
        <w:sz w:val="18"/>
        <w:szCs w:val="18"/>
      </w:rPr>
      <w:t>/</w:t>
    </w:r>
    <w:r w:rsidR="006366B9">
      <w:rPr>
        <w:rFonts w:ascii="Cambria" w:hAnsi="Cambria"/>
        <w:i/>
        <w:sz w:val="18"/>
        <w:szCs w:val="18"/>
      </w:rPr>
      <w:t>02</w:t>
    </w:r>
    <w:r w:rsidR="00752E33">
      <w:rPr>
        <w:rFonts w:ascii="Cambria" w:hAnsi="Cambria"/>
        <w:i/>
        <w:sz w:val="18"/>
        <w:szCs w:val="18"/>
      </w:rPr>
      <w:t>/2025</w:t>
    </w:r>
    <w:r w:rsidR="004E2862">
      <w:rPr>
        <w:rFonts w:ascii="Cambria" w:hAnsi="Cambria"/>
        <w:i/>
        <w:sz w:val="18"/>
        <w:szCs w:val="18"/>
      </w:rPr>
      <w:tab/>
    </w:r>
    <w:r w:rsidR="00461D41" w:rsidRPr="0070296C">
      <w:rPr>
        <w:rFonts w:ascii="Cambria" w:hAnsi="Cambria"/>
        <w:i/>
      </w:rPr>
      <w:tab/>
    </w:r>
    <w:r w:rsidR="00461D41" w:rsidRPr="0070296C">
      <w:rPr>
        <w:rFonts w:ascii="Cambria" w:hAnsi="Cambria"/>
        <w:i/>
        <w:sz w:val="18"/>
        <w:szCs w:val="18"/>
      </w:rPr>
      <w:t xml:space="preserve">Page </w:t>
    </w:r>
    <w:r w:rsidR="00A30969" w:rsidRPr="0070296C">
      <w:rPr>
        <w:rFonts w:ascii="Times New Roman" w:hAnsi="Times New Roman"/>
        <w:i/>
        <w:sz w:val="18"/>
        <w:szCs w:val="18"/>
      </w:rPr>
      <w:fldChar w:fldCharType="begin"/>
    </w:r>
    <w:r w:rsidR="00461D41" w:rsidRPr="0070296C">
      <w:rPr>
        <w:i/>
        <w:sz w:val="18"/>
        <w:szCs w:val="18"/>
      </w:rPr>
      <w:instrText xml:space="preserve"> PAGE   \* MERGEFORMAT </w:instrText>
    </w:r>
    <w:r w:rsidR="00A30969" w:rsidRPr="0070296C">
      <w:rPr>
        <w:rFonts w:ascii="Times New Roman" w:hAnsi="Times New Roman"/>
        <w:i/>
        <w:sz w:val="18"/>
        <w:szCs w:val="18"/>
      </w:rPr>
      <w:fldChar w:fldCharType="separate"/>
    </w:r>
    <w:r w:rsidR="008E1D93" w:rsidRPr="008E1D93">
      <w:rPr>
        <w:rFonts w:ascii="Cambria" w:hAnsi="Cambria"/>
        <w:i/>
        <w:noProof/>
        <w:sz w:val="18"/>
        <w:szCs w:val="18"/>
      </w:rPr>
      <w:t>2</w:t>
    </w:r>
    <w:r w:rsidR="00A30969" w:rsidRPr="0070296C">
      <w:rPr>
        <w:rFonts w:ascii="Cambria" w:hAnsi="Cambria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6B577" w14:textId="77777777" w:rsidR="007D7047" w:rsidRDefault="007D7047" w:rsidP="001530DF">
      <w:pPr>
        <w:spacing w:after="0" w:line="240" w:lineRule="auto"/>
      </w:pPr>
      <w:r>
        <w:separator/>
      </w:r>
    </w:p>
  </w:footnote>
  <w:footnote w:type="continuationSeparator" w:id="0">
    <w:p w14:paraId="4374BAFE" w14:textId="77777777" w:rsidR="007D7047" w:rsidRDefault="007D7047" w:rsidP="001530DF">
      <w:pPr>
        <w:spacing w:after="0" w:line="240" w:lineRule="auto"/>
      </w:pPr>
      <w:r>
        <w:continuationSeparator/>
      </w:r>
    </w:p>
  </w:footnote>
  <w:footnote w:type="continuationNotice" w:id="1">
    <w:p w14:paraId="6D6DA854" w14:textId="77777777" w:rsidR="009D1FAE" w:rsidRDefault="009D1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7087" w14:textId="77777777" w:rsidR="00461D41" w:rsidRPr="00396E52" w:rsidRDefault="00461D41" w:rsidP="00461D41">
    <w:pPr>
      <w:pStyle w:val="Header"/>
      <w:pBdr>
        <w:bottom w:val="thickThinSmallGap" w:sz="24" w:space="1" w:color="622423" w:themeColor="accent2" w:themeShade="7F"/>
      </w:pBdr>
      <w:rPr>
        <w:rFonts w:eastAsiaTheme="major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A6708E" wp14:editId="18A6708F">
          <wp:simplePos x="0" y="0"/>
          <wp:positionH relativeFrom="column">
            <wp:posOffset>1882140</wp:posOffset>
          </wp:positionH>
          <wp:positionV relativeFrom="paragraph">
            <wp:align>top</wp:align>
          </wp:positionV>
          <wp:extent cx="1828800" cy="411480"/>
          <wp:effectExtent l="0" t="0" r="0" b="7620"/>
          <wp:wrapSquare wrapText="bothSides"/>
          <wp:docPr id="4" name="Picture 4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ajorEastAsia"/>
        <w:sz w:val="24"/>
        <w:szCs w:val="24"/>
      </w:rPr>
      <w:br w:type="textWrapping" w:clear="all"/>
    </w:r>
  </w:p>
  <w:p w14:paraId="18A67088" w14:textId="77777777" w:rsidR="006879F1" w:rsidRPr="00461D41" w:rsidRDefault="006879F1" w:rsidP="006879F1">
    <w:pPr>
      <w:pStyle w:val="Header"/>
      <w:pBdr>
        <w:bottom w:val="thickThinSmallGap" w:sz="24" w:space="1" w:color="622423" w:themeColor="accent2" w:themeShade="7F"/>
      </w:pBdr>
      <w:rPr>
        <w:rFonts w:ascii="Cambria" w:eastAsiaTheme="majorEastAsia" w:hAnsi="Cambria" w:cstheme="majorBidi"/>
        <w:i/>
        <w:sz w:val="32"/>
        <w:szCs w:val="32"/>
      </w:rPr>
    </w:pPr>
    <w:r>
      <w:rPr>
        <w:rFonts w:ascii="Cambria" w:eastAsiaTheme="majorEastAsia" w:hAnsi="Cambria" w:cstheme="majorBidi"/>
        <w:i/>
        <w:sz w:val="32"/>
        <w:szCs w:val="32"/>
      </w:rPr>
      <w:tab/>
    </w:r>
    <w:r w:rsidR="003B75EA">
      <w:rPr>
        <w:rFonts w:ascii="Cambria" w:eastAsiaTheme="majorEastAsia" w:hAnsi="Cambria" w:cstheme="majorBidi"/>
        <w:i/>
        <w:sz w:val="32"/>
        <w:szCs w:val="32"/>
      </w:rPr>
      <w:t>Damage Claim</w:t>
    </w:r>
    <w:r w:rsidR="008A244E">
      <w:rPr>
        <w:rFonts w:ascii="Cambria" w:eastAsiaTheme="majorEastAsia" w:hAnsi="Cambria" w:cstheme="majorBidi"/>
        <w:i/>
        <w:sz w:val="32"/>
        <w:szCs w:val="32"/>
      </w:rPr>
      <w:t>s</w:t>
    </w:r>
    <w:r w:rsidR="00461D41">
      <w:rPr>
        <w:rFonts w:ascii="Cambria" w:eastAsiaTheme="majorEastAsia" w:hAnsi="Cambria" w:cstheme="majorBidi"/>
        <w:i/>
        <w:sz w:val="32"/>
        <w:szCs w:val="32"/>
      </w:rPr>
      <w:t xml:space="preserve"> Guidelines</w:t>
    </w:r>
    <w:r>
      <w:rPr>
        <w:rFonts w:ascii="Cambria" w:eastAsiaTheme="majorEastAsia" w:hAnsi="Cambria" w:cstheme="majorBidi"/>
        <w:i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BA"/>
    <w:multiLevelType w:val="hybridMultilevel"/>
    <w:tmpl w:val="BB0AEAD6"/>
    <w:lvl w:ilvl="0" w:tplc="BDB07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33CA3"/>
    <w:multiLevelType w:val="hybridMultilevel"/>
    <w:tmpl w:val="B74A0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91225"/>
    <w:multiLevelType w:val="hybridMultilevel"/>
    <w:tmpl w:val="AA2CC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6438A"/>
    <w:multiLevelType w:val="hybridMultilevel"/>
    <w:tmpl w:val="5C10262A"/>
    <w:lvl w:ilvl="0" w:tplc="A4EA322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398"/>
    <w:multiLevelType w:val="hybridMultilevel"/>
    <w:tmpl w:val="34CCB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A3880"/>
    <w:multiLevelType w:val="hybridMultilevel"/>
    <w:tmpl w:val="A15C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9500D"/>
    <w:multiLevelType w:val="hybridMultilevel"/>
    <w:tmpl w:val="90F2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3707"/>
    <w:multiLevelType w:val="hybridMultilevel"/>
    <w:tmpl w:val="DE5E737C"/>
    <w:lvl w:ilvl="0" w:tplc="C7E2D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18B4"/>
    <w:multiLevelType w:val="hybridMultilevel"/>
    <w:tmpl w:val="E012A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51694"/>
    <w:multiLevelType w:val="hybridMultilevel"/>
    <w:tmpl w:val="0C8460B0"/>
    <w:lvl w:ilvl="0" w:tplc="C4823DC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982874"/>
    <w:multiLevelType w:val="hybridMultilevel"/>
    <w:tmpl w:val="08389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80EEB"/>
    <w:multiLevelType w:val="hybridMultilevel"/>
    <w:tmpl w:val="F05A4C4E"/>
    <w:lvl w:ilvl="0" w:tplc="4FF86C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4A5127"/>
    <w:multiLevelType w:val="hybridMultilevel"/>
    <w:tmpl w:val="FD28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2AEA"/>
    <w:multiLevelType w:val="hybridMultilevel"/>
    <w:tmpl w:val="55D42788"/>
    <w:lvl w:ilvl="0" w:tplc="EDDE1D1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613061"/>
    <w:multiLevelType w:val="hybridMultilevel"/>
    <w:tmpl w:val="87D0A13C"/>
    <w:lvl w:ilvl="0" w:tplc="EDDE1D1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84165"/>
    <w:multiLevelType w:val="hybridMultilevel"/>
    <w:tmpl w:val="101EC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34B6B"/>
    <w:multiLevelType w:val="hybridMultilevel"/>
    <w:tmpl w:val="CACA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7172"/>
    <w:multiLevelType w:val="hybridMultilevel"/>
    <w:tmpl w:val="33720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4350E"/>
    <w:multiLevelType w:val="hybridMultilevel"/>
    <w:tmpl w:val="70DC1DE2"/>
    <w:lvl w:ilvl="0" w:tplc="4FF8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048AD"/>
    <w:multiLevelType w:val="hybridMultilevel"/>
    <w:tmpl w:val="2A8A7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3F4F2A4">
      <w:start w:val="1"/>
      <w:numFmt w:val="lowerLetter"/>
      <w:lvlText w:val="%3."/>
      <w:lvlJc w:val="right"/>
      <w:pPr>
        <w:ind w:left="2520" w:hanging="180"/>
      </w:pPr>
      <w:rPr>
        <w:rFonts w:ascii="Times New Roman" w:eastAsiaTheme="minorEastAsia" w:hAnsi="Times New Roman" w:cs="Times New Roman"/>
      </w:rPr>
    </w:lvl>
    <w:lvl w:ilvl="3" w:tplc="BD3AE5EE">
      <w:start w:val="1"/>
      <w:numFmt w:val="lowerLetter"/>
      <w:lvlText w:val="%4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2477D"/>
    <w:multiLevelType w:val="hybridMultilevel"/>
    <w:tmpl w:val="6F941834"/>
    <w:lvl w:ilvl="0" w:tplc="E544FCC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425A1"/>
    <w:multiLevelType w:val="hybridMultilevel"/>
    <w:tmpl w:val="820CA4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CC298E"/>
    <w:multiLevelType w:val="hybridMultilevel"/>
    <w:tmpl w:val="E676FBBE"/>
    <w:lvl w:ilvl="0" w:tplc="79AC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D3DA6"/>
    <w:multiLevelType w:val="hybridMultilevel"/>
    <w:tmpl w:val="8BE8C444"/>
    <w:lvl w:ilvl="0" w:tplc="4FF86C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7072D"/>
    <w:multiLevelType w:val="hybridMultilevel"/>
    <w:tmpl w:val="5F3CF082"/>
    <w:lvl w:ilvl="0" w:tplc="BD32C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D6C2A"/>
    <w:multiLevelType w:val="hybridMultilevel"/>
    <w:tmpl w:val="A4F60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EC1562"/>
    <w:multiLevelType w:val="hybridMultilevel"/>
    <w:tmpl w:val="259A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01D41"/>
    <w:multiLevelType w:val="hybridMultilevel"/>
    <w:tmpl w:val="88B4C1DE"/>
    <w:lvl w:ilvl="0" w:tplc="9D08B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615DB9"/>
    <w:multiLevelType w:val="hybridMultilevel"/>
    <w:tmpl w:val="5706EA06"/>
    <w:lvl w:ilvl="0" w:tplc="A064BD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55634"/>
    <w:multiLevelType w:val="hybridMultilevel"/>
    <w:tmpl w:val="DC3EB3B4"/>
    <w:lvl w:ilvl="0" w:tplc="64C414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C04182"/>
    <w:multiLevelType w:val="hybridMultilevel"/>
    <w:tmpl w:val="D660DB3E"/>
    <w:lvl w:ilvl="0" w:tplc="9D7E9B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8E52FB"/>
    <w:multiLevelType w:val="hybridMultilevel"/>
    <w:tmpl w:val="1CD20EF4"/>
    <w:lvl w:ilvl="0" w:tplc="11BA633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7C5915"/>
    <w:multiLevelType w:val="hybridMultilevel"/>
    <w:tmpl w:val="93828E1E"/>
    <w:lvl w:ilvl="0" w:tplc="CA886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7C5DD8"/>
    <w:multiLevelType w:val="hybridMultilevel"/>
    <w:tmpl w:val="DE9CB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7668F"/>
    <w:multiLevelType w:val="hybridMultilevel"/>
    <w:tmpl w:val="BF0480BA"/>
    <w:lvl w:ilvl="0" w:tplc="9252E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C5E50"/>
    <w:multiLevelType w:val="hybridMultilevel"/>
    <w:tmpl w:val="F540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E0BAA"/>
    <w:multiLevelType w:val="hybridMultilevel"/>
    <w:tmpl w:val="4D52B796"/>
    <w:lvl w:ilvl="0" w:tplc="7CBA7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9D60BF"/>
    <w:multiLevelType w:val="hybridMultilevel"/>
    <w:tmpl w:val="82AA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373D1"/>
    <w:multiLevelType w:val="hybridMultilevel"/>
    <w:tmpl w:val="D8DCF3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27C28"/>
    <w:multiLevelType w:val="hybridMultilevel"/>
    <w:tmpl w:val="9A146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9607F5"/>
    <w:multiLevelType w:val="hybridMultilevel"/>
    <w:tmpl w:val="43A47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BF0288"/>
    <w:multiLevelType w:val="hybridMultilevel"/>
    <w:tmpl w:val="98CC7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245F8"/>
    <w:multiLevelType w:val="hybridMultilevel"/>
    <w:tmpl w:val="190A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9D30EE"/>
    <w:multiLevelType w:val="hybridMultilevel"/>
    <w:tmpl w:val="D3C0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6624"/>
    <w:multiLevelType w:val="hybridMultilevel"/>
    <w:tmpl w:val="189A101E"/>
    <w:lvl w:ilvl="0" w:tplc="907445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594DA2"/>
    <w:multiLevelType w:val="hybridMultilevel"/>
    <w:tmpl w:val="5D74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637E4"/>
    <w:multiLevelType w:val="hybridMultilevel"/>
    <w:tmpl w:val="DC64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81061">
    <w:abstractNumId w:val="45"/>
  </w:num>
  <w:num w:numId="2" w16cid:durableId="1232496207">
    <w:abstractNumId w:val="16"/>
  </w:num>
  <w:num w:numId="3" w16cid:durableId="995838907">
    <w:abstractNumId w:val="30"/>
  </w:num>
  <w:num w:numId="4" w16cid:durableId="138959589">
    <w:abstractNumId w:val="39"/>
  </w:num>
  <w:num w:numId="5" w16cid:durableId="580336087">
    <w:abstractNumId w:val="46"/>
  </w:num>
  <w:num w:numId="6" w16cid:durableId="218442739">
    <w:abstractNumId w:val="4"/>
  </w:num>
  <w:num w:numId="7" w16cid:durableId="1949311564">
    <w:abstractNumId w:val="1"/>
  </w:num>
  <w:num w:numId="8" w16cid:durableId="1406876428">
    <w:abstractNumId w:val="21"/>
  </w:num>
  <w:num w:numId="9" w16cid:durableId="1268612603">
    <w:abstractNumId w:val="24"/>
  </w:num>
  <w:num w:numId="10" w16cid:durableId="1460562622">
    <w:abstractNumId w:val="32"/>
  </w:num>
  <w:num w:numId="11" w16cid:durableId="1397506594">
    <w:abstractNumId w:val="28"/>
  </w:num>
  <w:num w:numId="12" w16cid:durableId="544416832">
    <w:abstractNumId w:val="41"/>
  </w:num>
  <w:num w:numId="13" w16cid:durableId="2132549891">
    <w:abstractNumId w:val="19"/>
  </w:num>
  <w:num w:numId="14" w16cid:durableId="1416781190">
    <w:abstractNumId w:val="17"/>
  </w:num>
  <w:num w:numId="15" w16cid:durableId="1124080812">
    <w:abstractNumId w:val="22"/>
  </w:num>
  <w:num w:numId="16" w16cid:durableId="1091439174">
    <w:abstractNumId w:val="36"/>
  </w:num>
  <w:num w:numId="17" w16cid:durableId="1615793589">
    <w:abstractNumId w:val="29"/>
  </w:num>
  <w:num w:numId="18" w16cid:durableId="1040860649">
    <w:abstractNumId w:val="27"/>
  </w:num>
  <w:num w:numId="19" w16cid:durableId="153569368">
    <w:abstractNumId w:val="7"/>
  </w:num>
  <w:num w:numId="20" w16cid:durableId="397630851">
    <w:abstractNumId w:val="23"/>
  </w:num>
  <w:num w:numId="21" w16cid:durableId="82263950">
    <w:abstractNumId w:val="18"/>
  </w:num>
  <w:num w:numId="22" w16cid:durableId="656081538">
    <w:abstractNumId w:val="13"/>
  </w:num>
  <w:num w:numId="23" w16cid:durableId="1012027434">
    <w:abstractNumId w:val="6"/>
  </w:num>
  <w:num w:numId="24" w16cid:durableId="2075854787">
    <w:abstractNumId w:val="14"/>
  </w:num>
  <w:num w:numId="25" w16cid:durableId="1377386686">
    <w:abstractNumId w:val="38"/>
  </w:num>
  <w:num w:numId="26" w16cid:durableId="413169942">
    <w:abstractNumId w:val="11"/>
  </w:num>
  <w:num w:numId="27" w16cid:durableId="1517577034">
    <w:abstractNumId w:val="9"/>
  </w:num>
  <w:num w:numId="28" w16cid:durableId="1288468017">
    <w:abstractNumId w:val="34"/>
  </w:num>
  <w:num w:numId="29" w16cid:durableId="1750880875">
    <w:abstractNumId w:val="2"/>
  </w:num>
  <w:num w:numId="30" w16cid:durableId="155464561">
    <w:abstractNumId w:val="35"/>
  </w:num>
  <w:num w:numId="31" w16cid:durableId="2120448614">
    <w:abstractNumId w:val="0"/>
  </w:num>
  <w:num w:numId="32" w16cid:durableId="484905940">
    <w:abstractNumId w:val="12"/>
  </w:num>
  <w:num w:numId="33" w16cid:durableId="392393893">
    <w:abstractNumId w:val="10"/>
  </w:num>
  <w:num w:numId="34" w16cid:durableId="103699742">
    <w:abstractNumId w:val="44"/>
  </w:num>
  <w:num w:numId="35" w16cid:durableId="1255213728">
    <w:abstractNumId w:val="5"/>
  </w:num>
  <w:num w:numId="36" w16cid:durableId="879513365">
    <w:abstractNumId w:val="31"/>
  </w:num>
  <w:num w:numId="37" w16cid:durableId="1762749645">
    <w:abstractNumId w:val="25"/>
  </w:num>
  <w:num w:numId="38" w16cid:durableId="1548950678">
    <w:abstractNumId w:val="26"/>
  </w:num>
  <w:num w:numId="39" w16cid:durableId="1896043719">
    <w:abstractNumId w:val="40"/>
  </w:num>
  <w:num w:numId="40" w16cid:durableId="377095123">
    <w:abstractNumId w:val="33"/>
  </w:num>
  <w:num w:numId="41" w16cid:durableId="493649004">
    <w:abstractNumId w:val="37"/>
  </w:num>
  <w:num w:numId="42" w16cid:durableId="1145394052">
    <w:abstractNumId w:val="8"/>
  </w:num>
  <w:num w:numId="43" w16cid:durableId="1624144383">
    <w:abstractNumId w:val="42"/>
  </w:num>
  <w:num w:numId="44" w16cid:durableId="168066177">
    <w:abstractNumId w:val="43"/>
  </w:num>
  <w:num w:numId="45" w16cid:durableId="347677875">
    <w:abstractNumId w:val="15"/>
  </w:num>
  <w:num w:numId="46" w16cid:durableId="1886091359">
    <w:abstractNumId w:val="20"/>
  </w:num>
  <w:num w:numId="47" w16cid:durableId="1872062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1" w:cryptProviderType="rsaAES" w:cryptAlgorithmClass="hash" w:cryptAlgorithmType="typeAny" w:cryptAlgorithmSid="14" w:cryptSpinCount="100000" w:hash="ONyBaWElpEdF4xczqGNznA5DZokWzrFYHkdwLBALT7fWVGDRleiCKxM8oQsRa/IldczeFpRGmkGhGs7TVTlGiQ==" w:salt="CpcrBeoGdbdg2Ha5gMKcVw==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7A"/>
    <w:rsid w:val="000007F3"/>
    <w:rsid w:val="000077CF"/>
    <w:rsid w:val="00011703"/>
    <w:rsid w:val="00012B7F"/>
    <w:rsid w:val="0001356E"/>
    <w:rsid w:val="00027E63"/>
    <w:rsid w:val="000358BA"/>
    <w:rsid w:val="00037D3D"/>
    <w:rsid w:val="000514F0"/>
    <w:rsid w:val="00063507"/>
    <w:rsid w:val="00083900"/>
    <w:rsid w:val="000865DE"/>
    <w:rsid w:val="000911E9"/>
    <w:rsid w:val="00093E9A"/>
    <w:rsid w:val="0009435E"/>
    <w:rsid w:val="0009511C"/>
    <w:rsid w:val="00095F28"/>
    <w:rsid w:val="000B1E98"/>
    <w:rsid w:val="000D07AA"/>
    <w:rsid w:val="000D40FB"/>
    <w:rsid w:val="000D585C"/>
    <w:rsid w:val="000E46BC"/>
    <w:rsid w:val="000E6E10"/>
    <w:rsid w:val="000E7642"/>
    <w:rsid w:val="000F1F6F"/>
    <w:rsid w:val="00105598"/>
    <w:rsid w:val="00106171"/>
    <w:rsid w:val="00120FD4"/>
    <w:rsid w:val="001272B8"/>
    <w:rsid w:val="00135544"/>
    <w:rsid w:val="001360DE"/>
    <w:rsid w:val="001445C4"/>
    <w:rsid w:val="00146970"/>
    <w:rsid w:val="0015013E"/>
    <w:rsid w:val="001530DF"/>
    <w:rsid w:val="00154013"/>
    <w:rsid w:val="00164F26"/>
    <w:rsid w:val="001671C0"/>
    <w:rsid w:val="00167A38"/>
    <w:rsid w:val="001708A8"/>
    <w:rsid w:val="00175CE6"/>
    <w:rsid w:val="0019666E"/>
    <w:rsid w:val="001B2430"/>
    <w:rsid w:val="001B38C8"/>
    <w:rsid w:val="001B7A54"/>
    <w:rsid w:val="001E1099"/>
    <w:rsid w:val="001E7E7D"/>
    <w:rsid w:val="00255D86"/>
    <w:rsid w:val="0025665E"/>
    <w:rsid w:val="00261A83"/>
    <w:rsid w:val="00263022"/>
    <w:rsid w:val="00263908"/>
    <w:rsid w:val="00265C14"/>
    <w:rsid w:val="00270F8F"/>
    <w:rsid w:val="0027623D"/>
    <w:rsid w:val="0027797F"/>
    <w:rsid w:val="002857D6"/>
    <w:rsid w:val="002A5AC1"/>
    <w:rsid w:val="002D2A6C"/>
    <w:rsid w:val="002D2DA7"/>
    <w:rsid w:val="002E65F4"/>
    <w:rsid w:val="00303217"/>
    <w:rsid w:val="00305C05"/>
    <w:rsid w:val="00310D32"/>
    <w:rsid w:val="00324F69"/>
    <w:rsid w:val="00343786"/>
    <w:rsid w:val="00343CF8"/>
    <w:rsid w:val="003829D5"/>
    <w:rsid w:val="003911D7"/>
    <w:rsid w:val="00391209"/>
    <w:rsid w:val="00396E52"/>
    <w:rsid w:val="003A0DE4"/>
    <w:rsid w:val="003A2D3E"/>
    <w:rsid w:val="003A76EE"/>
    <w:rsid w:val="003B0AEA"/>
    <w:rsid w:val="003B75EA"/>
    <w:rsid w:val="003C57CC"/>
    <w:rsid w:val="003F6AF0"/>
    <w:rsid w:val="004112E8"/>
    <w:rsid w:val="00420007"/>
    <w:rsid w:val="0043691A"/>
    <w:rsid w:val="004449A0"/>
    <w:rsid w:val="00447C75"/>
    <w:rsid w:val="00454A92"/>
    <w:rsid w:val="00454D43"/>
    <w:rsid w:val="00457AA2"/>
    <w:rsid w:val="00461D41"/>
    <w:rsid w:val="00474B27"/>
    <w:rsid w:val="00486A52"/>
    <w:rsid w:val="004A3269"/>
    <w:rsid w:val="004B21F5"/>
    <w:rsid w:val="004B614A"/>
    <w:rsid w:val="004B711C"/>
    <w:rsid w:val="004B7334"/>
    <w:rsid w:val="004C0DB2"/>
    <w:rsid w:val="004C4141"/>
    <w:rsid w:val="004C7D3B"/>
    <w:rsid w:val="004D6ADD"/>
    <w:rsid w:val="004E2862"/>
    <w:rsid w:val="004E3C06"/>
    <w:rsid w:val="004F03FB"/>
    <w:rsid w:val="004F72C7"/>
    <w:rsid w:val="0051052F"/>
    <w:rsid w:val="00536802"/>
    <w:rsid w:val="00544E8F"/>
    <w:rsid w:val="005615C3"/>
    <w:rsid w:val="00564DF6"/>
    <w:rsid w:val="005674EC"/>
    <w:rsid w:val="00571BB4"/>
    <w:rsid w:val="0057247E"/>
    <w:rsid w:val="00573FA3"/>
    <w:rsid w:val="005768B8"/>
    <w:rsid w:val="0058506A"/>
    <w:rsid w:val="00585CFF"/>
    <w:rsid w:val="005A0323"/>
    <w:rsid w:val="005B4D4A"/>
    <w:rsid w:val="005C187A"/>
    <w:rsid w:val="005C21FB"/>
    <w:rsid w:val="005D6CA5"/>
    <w:rsid w:val="005F2A90"/>
    <w:rsid w:val="0062214B"/>
    <w:rsid w:val="0062282E"/>
    <w:rsid w:val="006235A3"/>
    <w:rsid w:val="00626744"/>
    <w:rsid w:val="006327BB"/>
    <w:rsid w:val="00632E88"/>
    <w:rsid w:val="00634430"/>
    <w:rsid w:val="006366B9"/>
    <w:rsid w:val="00640B38"/>
    <w:rsid w:val="006426FE"/>
    <w:rsid w:val="006549ED"/>
    <w:rsid w:val="0066584F"/>
    <w:rsid w:val="006663F8"/>
    <w:rsid w:val="0068567F"/>
    <w:rsid w:val="006879F1"/>
    <w:rsid w:val="00691FA4"/>
    <w:rsid w:val="006A2463"/>
    <w:rsid w:val="006A56CC"/>
    <w:rsid w:val="006B3DE1"/>
    <w:rsid w:val="006D44C2"/>
    <w:rsid w:val="006E18A5"/>
    <w:rsid w:val="006E219E"/>
    <w:rsid w:val="0070296C"/>
    <w:rsid w:val="00720C9F"/>
    <w:rsid w:val="00722738"/>
    <w:rsid w:val="00722E73"/>
    <w:rsid w:val="00722EC8"/>
    <w:rsid w:val="0073688F"/>
    <w:rsid w:val="007431AF"/>
    <w:rsid w:val="00752712"/>
    <w:rsid w:val="00752E33"/>
    <w:rsid w:val="00763A29"/>
    <w:rsid w:val="007678BA"/>
    <w:rsid w:val="007708C2"/>
    <w:rsid w:val="007716F5"/>
    <w:rsid w:val="0078628F"/>
    <w:rsid w:val="007869E8"/>
    <w:rsid w:val="007A11E9"/>
    <w:rsid w:val="007A6812"/>
    <w:rsid w:val="007C56A5"/>
    <w:rsid w:val="007D59AF"/>
    <w:rsid w:val="007D7047"/>
    <w:rsid w:val="007E5391"/>
    <w:rsid w:val="007F4848"/>
    <w:rsid w:val="00813FFA"/>
    <w:rsid w:val="00823B60"/>
    <w:rsid w:val="00831BFB"/>
    <w:rsid w:val="008409E6"/>
    <w:rsid w:val="00850F5D"/>
    <w:rsid w:val="0086674A"/>
    <w:rsid w:val="008801CA"/>
    <w:rsid w:val="00881829"/>
    <w:rsid w:val="008829D9"/>
    <w:rsid w:val="00890FDF"/>
    <w:rsid w:val="008966B7"/>
    <w:rsid w:val="008A244E"/>
    <w:rsid w:val="008A37E4"/>
    <w:rsid w:val="008D3739"/>
    <w:rsid w:val="008E1D93"/>
    <w:rsid w:val="00903373"/>
    <w:rsid w:val="009060C1"/>
    <w:rsid w:val="00922453"/>
    <w:rsid w:val="0094131B"/>
    <w:rsid w:val="00955AB7"/>
    <w:rsid w:val="00974623"/>
    <w:rsid w:val="00974C65"/>
    <w:rsid w:val="00992178"/>
    <w:rsid w:val="009B4B55"/>
    <w:rsid w:val="009B66B9"/>
    <w:rsid w:val="009C0ECB"/>
    <w:rsid w:val="009C405E"/>
    <w:rsid w:val="009D1FAE"/>
    <w:rsid w:val="009D32C5"/>
    <w:rsid w:val="009D7E79"/>
    <w:rsid w:val="009E2615"/>
    <w:rsid w:val="009F0C04"/>
    <w:rsid w:val="009F2A3A"/>
    <w:rsid w:val="009F2AF1"/>
    <w:rsid w:val="00A139CA"/>
    <w:rsid w:val="00A236FC"/>
    <w:rsid w:val="00A30969"/>
    <w:rsid w:val="00A37F3E"/>
    <w:rsid w:val="00A4477C"/>
    <w:rsid w:val="00A45316"/>
    <w:rsid w:val="00A647F9"/>
    <w:rsid w:val="00A918D6"/>
    <w:rsid w:val="00A9487C"/>
    <w:rsid w:val="00A94E18"/>
    <w:rsid w:val="00AB44FB"/>
    <w:rsid w:val="00AD18EF"/>
    <w:rsid w:val="00AD25AD"/>
    <w:rsid w:val="00AE312F"/>
    <w:rsid w:val="00AF0072"/>
    <w:rsid w:val="00AF1E3C"/>
    <w:rsid w:val="00B15D67"/>
    <w:rsid w:val="00B15DA9"/>
    <w:rsid w:val="00B16847"/>
    <w:rsid w:val="00B21AC8"/>
    <w:rsid w:val="00B34AC7"/>
    <w:rsid w:val="00B41127"/>
    <w:rsid w:val="00B5474A"/>
    <w:rsid w:val="00B54CE2"/>
    <w:rsid w:val="00B739FB"/>
    <w:rsid w:val="00B755F4"/>
    <w:rsid w:val="00B77195"/>
    <w:rsid w:val="00B948DB"/>
    <w:rsid w:val="00B978AE"/>
    <w:rsid w:val="00BA59C5"/>
    <w:rsid w:val="00BB0136"/>
    <w:rsid w:val="00BB2D0F"/>
    <w:rsid w:val="00BB6C51"/>
    <w:rsid w:val="00BC199B"/>
    <w:rsid w:val="00BD17D9"/>
    <w:rsid w:val="00BE117E"/>
    <w:rsid w:val="00BE3F2F"/>
    <w:rsid w:val="00BF03BB"/>
    <w:rsid w:val="00BF23DC"/>
    <w:rsid w:val="00BF2BBC"/>
    <w:rsid w:val="00C0459E"/>
    <w:rsid w:val="00C04D66"/>
    <w:rsid w:val="00C13093"/>
    <w:rsid w:val="00C135C2"/>
    <w:rsid w:val="00C15795"/>
    <w:rsid w:val="00C15F35"/>
    <w:rsid w:val="00C170C6"/>
    <w:rsid w:val="00C17174"/>
    <w:rsid w:val="00C212BE"/>
    <w:rsid w:val="00C23F7D"/>
    <w:rsid w:val="00C25D21"/>
    <w:rsid w:val="00C27C69"/>
    <w:rsid w:val="00C654DD"/>
    <w:rsid w:val="00C70D35"/>
    <w:rsid w:val="00C83177"/>
    <w:rsid w:val="00C862DD"/>
    <w:rsid w:val="00C96151"/>
    <w:rsid w:val="00C96B80"/>
    <w:rsid w:val="00CA34B9"/>
    <w:rsid w:val="00CB5304"/>
    <w:rsid w:val="00CB5C7A"/>
    <w:rsid w:val="00CC3586"/>
    <w:rsid w:val="00CC4ACF"/>
    <w:rsid w:val="00CD7B19"/>
    <w:rsid w:val="00CF5E8B"/>
    <w:rsid w:val="00D21A14"/>
    <w:rsid w:val="00D2247B"/>
    <w:rsid w:val="00D47E9D"/>
    <w:rsid w:val="00D54EFC"/>
    <w:rsid w:val="00D5534C"/>
    <w:rsid w:val="00D5611C"/>
    <w:rsid w:val="00D7021A"/>
    <w:rsid w:val="00D76AA7"/>
    <w:rsid w:val="00D971EF"/>
    <w:rsid w:val="00DB1089"/>
    <w:rsid w:val="00DB4569"/>
    <w:rsid w:val="00DB5B35"/>
    <w:rsid w:val="00DC17DD"/>
    <w:rsid w:val="00DC3645"/>
    <w:rsid w:val="00DC4387"/>
    <w:rsid w:val="00DC488D"/>
    <w:rsid w:val="00DC7A01"/>
    <w:rsid w:val="00DD0D68"/>
    <w:rsid w:val="00E01A45"/>
    <w:rsid w:val="00E03A22"/>
    <w:rsid w:val="00E13C6F"/>
    <w:rsid w:val="00E2635B"/>
    <w:rsid w:val="00E31597"/>
    <w:rsid w:val="00E548DD"/>
    <w:rsid w:val="00E54B3B"/>
    <w:rsid w:val="00E91786"/>
    <w:rsid w:val="00EA199C"/>
    <w:rsid w:val="00EA1C98"/>
    <w:rsid w:val="00EA1CD8"/>
    <w:rsid w:val="00EA7854"/>
    <w:rsid w:val="00EB797D"/>
    <w:rsid w:val="00EC3A31"/>
    <w:rsid w:val="00EE1A90"/>
    <w:rsid w:val="00F101DA"/>
    <w:rsid w:val="00F3411B"/>
    <w:rsid w:val="00F41572"/>
    <w:rsid w:val="00F45D31"/>
    <w:rsid w:val="00F47F1B"/>
    <w:rsid w:val="00F67827"/>
    <w:rsid w:val="00F729E0"/>
    <w:rsid w:val="00F74E05"/>
    <w:rsid w:val="00F80DF3"/>
    <w:rsid w:val="00F834AE"/>
    <w:rsid w:val="00F91C9E"/>
    <w:rsid w:val="00F95E24"/>
    <w:rsid w:val="00F969F3"/>
    <w:rsid w:val="00FA5333"/>
    <w:rsid w:val="00FB630B"/>
    <w:rsid w:val="00FD214D"/>
    <w:rsid w:val="00FE69CE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A67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C2"/>
  </w:style>
  <w:style w:type="paragraph" w:styleId="Heading1">
    <w:name w:val="heading 1"/>
    <w:basedOn w:val="Normal"/>
    <w:next w:val="Normal"/>
    <w:link w:val="Heading1Char"/>
    <w:uiPriority w:val="9"/>
    <w:qFormat/>
    <w:rsid w:val="00C13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5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5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5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5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8C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08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5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0DF"/>
  </w:style>
  <w:style w:type="character" w:styleId="Hyperlink">
    <w:name w:val="Hyperlink"/>
    <w:basedOn w:val="DefaultParagraphFont"/>
    <w:uiPriority w:val="99"/>
    <w:unhideWhenUsed/>
    <w:rsid w:val="00E54B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B3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135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3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5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5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5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5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5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3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3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5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5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135C2"/>
    <w:rPr>
      <w:b/>
      <w:bCs/>
    </w:rPr>
  </w:style>
  <w:style w:type="character" w:styleId="Emphasis">
    <w:name w:val="Emphasis"/>
    <w:basedOn w:val="DefaultParagraphFont"/>
    <w:uiPriority w:val="20"/>
    <w:qFormat/>
    <w:rsid w:val="00C135C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135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135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5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5C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135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135C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35C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135C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35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5C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4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77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9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35A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7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sfinance.tamu.edu/modules/finance/admin/guidelines/Accident%20and%20Injury%20Guidelin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fsfinance.tamu.edu/modules/finance/admin/guidelines/Accident%20and%20Injury%20Guidelin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all@tfs.tam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2025-04-02T14:09:00Z</dcterms:created>
  <dcterms:modified xsi:type="dcterms:W3CDTF">2025-04-02T14:11:00Z</dcterms:modified>
</cp:coreProperties>
</file>