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A081" w14:textId="77777777" w:rsidR="00903FFD" w:rsidRDefault="0007014F">
      <w:pPr>
        <w:pStyle w:val="BodyText"/>
        <w:ind w:left="269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FA66668" wp14:editId="1DB369FE">
            <wp:extent cx="2544704" cy="581163"/>
            <wp:effectExtent l="0" t="0" r="8255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253" cy="5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928DC" w14:textId="77777777" w:rsidR="00903FFD" w:rsidRDefault="00903FFD">
      <w:pPr>
        <w:pStyle w:val="BodyText"/>
        <w:spacing w:before="8"/>
        <w:rPr>
          <w:sz w:val="16"/>
        </w:rPr>
      </w:pPr>
    </w:p>
    <w:p w14:paraId="15A18260" w14:textId="27390B73" w:rsidR="00903FFD" w:rsidRDefault="001F7B40" w:rsidP="00B52265">
      <w:pPr>
        <w:spacing w:before="90"/>
        <w:ind w:left="2340"/>
        <w:rPr>
          <w:b/>
          <w:sz w:val="24"/>
        </w:rPr>
      </w:pPr>
      <w:r>
        <w:rPr>
          <w:b/>
          <w:sz w:val="24"/>
        </w:rPr>
        <w:t>Bruce Miles Natural Resource Professional Award</w:t>
      </w:r>
    </w:p>
    <w:p w14:paraId="7013597D" w14:textId="77777777" w:rsidR="00903FFD" w:rsidRDefault="00903FFD">
      <w:pPr>
        <w:pStyle w:val="BodyText"/>
        <w:spacing w:before="8"/>
        <w:rPr>
          <w:b/>
          <w:sz w:val="22"/>
        </w:rPr>
      </w:pPr>
    </w:p>
    <w:p w14:paraId="315D0E97" w14:textId="156676D6" w:rsidR="00903FFD" w:rsidRDefault="0007014F">
      <w:pPr>
        <w:pStyle w:val="BodyText"/>
        <w:spacing w:line="244" w:lineRule="auto"/>
        <w:ind w:left="180" w:right="776"/>
      </w:pPr>
      <w:r>
        <w:t xml:space="preserve">To recognize a </w:t>
      </w:r>
      <w:r w:rsidR="001F7B40">
        <w:t>F</w:t>
      </w:r>
      <w:r>
        <w:t>orester</w:t>
      </w:r>
      <w:r w:rsidR="004E41EE">
        <w:t xml:space="preserve">, </w:t>
      </w:r>
      <w:r w:rsidR="001F7B40">
        <w:t>Woodland Ecologist</w:t>
      </w:r>
      <w:r w:rsidR="004E41EE">
        <w:t xml:space="preserve">, or </w:t>
      </w:r>
      <w:r w:rsidR="001F7B40">
        <w:t>Biologist</w:t>
      </w:r>
      <w:r>
        <w:t xml:space="preserve"> employed by the Texas A&amp;M Forest Service who has excelled in delivering a complete program.</w:t>
      </w:r>
    </w:p>
    <w:p w14:paraId="5A058C33" w14:textId="77777777" w:rsidR="00903FFD" w:rsidRDefault="00903FFD">
      <w:pPr>
        <w:pStyle w:val="BodyText"/>
        <w:spacing w:before="8"/>
        <w:rPr>
          <w:sz w:val="23"/>
        </w:rPr>
      </w:pPr>
    </w:p>
    <w:p w14:paraId="21E05619" w14:textId="77777777" w:rsidR="00903FFD" w:rsidRDefault="0007014F">
      <w:pPr>
        <w:pStyle w:val="BodyText"/>
        <w:ind w:left="180"/>
      </w:pPr>
      <w:r>
        <w:t>The candidate should:</w:t>
      </w:r>
    </w:p>
    <w:p w14:paraId="3653C131" w14:textId="77777777" w:rsidR="00903FFD" w:rsidRDefault="00903FFD">
      <w:pPr>
        <w:pStyle w:val="BodyText"/>
        <w:spacing w:before="7"/>
        <w:rPr>
          <w:sz w:val="14"/>
        </w:rPr>
      </w:pPr>
    </w:p>
    <w:p w14:paraId="462752E9" w14:textId="77777777" w:rsidR="00903FFD" w:rsidRDefault="0007014F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103"/>
        <w:rPr>
          <w:sz w:val="24"/>
        </w:rPr>
      </w:pPr>
      <w:r>
        <w:rPr>
          <w:sz w:val="24"/>
        </w:rPr>
        <w:t>Be committed to and exhibit enthusiasm for all service</w:t>
      </w:r>
      <w:r>
        <w:rPr>
          <w:spacing w:val="-7"/>
          <w:sz w:val="24"/>
        </w:rPr>
        <w:t xml:space="preserve"> </w:t>
      </w:r>
      <w:r>
        <w:rPr>
          <w:sz w:val="24"/>
        </w:rPr>
        <w:t>objectives.</w:t>
      </w:r>
    </w:p>
    <w:p w14:paraId="6DA493E0" w14:textId="727C4E86" w:rsidR="00903FFD" w:rsidRDefault="0007014F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2" w:line="237" w:lineRule="auto"/>
        <w:ind w:right="319"/>
        <w:rPr>
          <w:sz w:val="24"/>
        </w:rPr>
      </w:pPr>
      <w:r>
        <w:rPr>
          <w:sz w:val="24"/>
        </w:rPr>
        <w:t xml:space="preserve">Display outstanding subject matter </w:t>
      </w:r>
      <w:r w:rsidR="00BC1C09">
        <w:rPr>
          <w:sz w:val="24"/>
        </w:rPr>
        <w:t>knowledge, competency,</w:t>
      </w:r>
      <w:r>
        <w:rPr>
          <w:sz w:val="24"/>
        </w:rPr>
        <w:t xml:space="preserve"> and exhibit strong professional qualities that are a credit to the Texas A&amp;M University System, </w:t>
      </w:r>
      <w:r w:rsidR="005644F7">
        <w:rPr>
          <w:sz w:val="24"/>
        </w:rPr>
        <w:t>Texas A&amp;M Forest Service</w:t>
      </w:r>
      <w:r>
        <w:rPr>
          <w:sz w:val="24"/>
        </w:rPr>
        <w:t>, and the</w:t>
      </w:r>
      <w:r>
        <w:rPr>
          <w:spacing w:val="-2"/>
          <w:sz w:val="24"/>
        </w:rPr>
        <w:t xml:space="preserve"> </w:t>
      </w:r>
      <w:r>
        <w:rPr>
          <w:sz w:val="24"/>
        </w:rPr>
        <w:t>public.</w:t>
      </w:r>
    </w:p>
    <w:p w14:paraId="5DC9F368" w14:textId="77777777" w:rsidR="00903FFD" w:rsidRDefault="0007014F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7"/>
        <w:rPr>
          <w:sz w:val="24"/>
        </w:rPr>
      </w:pPr>
      <w:r>
        <w:rPr>
          <w:sz w:val="24"/>
        </w:rPr>
        <w:t>Be recognized by public and colleagues as an outstanding professional in the</w:t>
      </w:r>
      <w:r>
        <w:rPr>
          <w:spacing w:val="-14"/>
          <w:sz w:val="24"/>
        </w:rPr>
        <w:t xml:space="preserve"> </w:t>
      </w:r>
      <w:r>
        <w:rPr>
          <w:sz w:val="24"/>
        </w:rPr>
        <w:t>field.</w:t>
      </w:r>
    </w:p>
    <w:p w14:paraId="278BC083" w14:textId="77777777" w:rsidR="00903FFD" w:rsidRDefault="0007014F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4" w:line="235" w:lineRule="auto"/>
        <w:ind w:right="102"/>
        <w:rPr>
          <w:sz w:val="24"/>
        </w:rPr>
      </w:pPr>
      <w:r>
        <w:rPr>
          <w:position w:val="1"/>
          <w:sz w:val="24"/>
        </w:rPr>
        <w:t>Deliver service programs illustrating creative and innovative ability. The impact of</w:t>
      </w:r>
      <w:r>
        <w:rPr>
          <w:spacing w:val="-22"/>
          <w:position w:val="1"/>
          <w:sz w:val="24"/>
        </w:rPr>
        <w:t xml:space="preserve"> </w:t>
      </w:r>
      <w:r>
        <w:rPr>
          <w:position w:val="1"/>
          <w:sz w:val="24"/>
        </w:rPr>
        <w:t>these</w:t>
      </w:r>
      <w:r>
        <w:rPr>
          <w:sz w:val="24"/>
        </w:rPr>
        <w:t xml:space="preserve"> programs should result in increased efficiency in providing</w:t>
      </w:r>
      <w:r>
        <w:rPr>
          <w:spacing w:val="-10"/>
          <w:sz w:val="24"/>
        </w:rPr>
        <w:t xml:space="preserve"> </w:t>
      </w:r>
      <w:r>
        <w:rPr>
          <w:sz w:val="24"/>
        </w:rPr>
        <w:t>services.</w:t>
      </w:r>
    </w:p>
    <w:p w14:paraId="3765325D" w14:textId="77777777" w:rsidR="00903FFD" w:rsidRDefault="0007014F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8" w:line="240" w:lineRule="auto"/>
        <w:rPr>
          <w:sz w:val="24"/>
        </w:rPr>
      </w:pPr>
      <w:r>
        <w:rPr>
          <w:sz w:val="24"/>
        </w:rPr>
        <w:t>Use total resources of the unit to deliver highly efficient service</w:t>
      </w:r>
      <w:r>
        <w:rPr>
          <w:spacing w:val="-12"/>
          <w:sz w:val="24"/>
        </w:rPr>
        <w:t xml:space="preserve"> </w:t>
      </w:r>
      <w:r>
        <w:rPr>
          <w:sz w:val="24"/>
        </w:rPr>
        <w:t>programs.</w:t>
      </w:r>
    </w:p>
    <w:p w14:paraId="4049EC48" w14:textId="77777777" w:rsidR="00903FFD" w:rsidRDefault="00903FFD">
      <w:pPr>
        <w:pStyle w:val="BodyText"/>
        <w:spacing w:before="10"/>
        <w:rPr>
          <w:sz w:val="15"/>
        </w:rPr>
      </w:pPr>
    </w:p>
    <w:p w14:paraId="6EFA5F78" w14:textId="25DD5980" w:rsidR="00903FFD" w:rsidRDefault="0007014F">
      <w:pPr>
        <w:pStyle w:val="BodyText"/>
        <w:spacing w:before="90"/>
        <w:ind w:left="180"/>
      </w:pPr>
      <w:r>
        <w:t>Any employee is eligible when meeting these criteria:</w:t>
      </w:r>
    </w:p>
    <w:p w14:paraId="162D6C37" w14:textId="77777777" w:rsidR="00903FFD" w:rsidRDefault="00903FFD">
      <w:pPr>
        <w:pStyle w:val="BodyText"/>
        <w:spacing w:before="6"/>
        <w:rPr>
          <w:sz w:val="15"/>
        </w:rPr>
      </w:pPr>
    </w:p>
    <w:p w14:paraId="679D49ED" w14:textId="77777777" w:rsidR="00903FFD" w:rsidRDefault="0007014F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100" w:line="292" w:lineRule="exact"/>
        <w:rPr>
          <w:sz w:val="24"/>
        </w:rPr>
      </w:pPr>
      <w:r>
        <w:rPr>
          <w:position w:val="1"/>
          <w:sz w:val="24"/>
        </w:rPr>
        <w:t>A full-time employee during the entire fiscal year preceding the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presentation.</w:t>
      </w:r>
    </w:p>
    <w:p w14:paraId="182A0209" w14:textId="77777777" w:rsidR="00903FFD" w:rsidRDefault="0007014F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line="292" w:lineRule="exact"/>
        <w:rPr>
          <w:sz w:val="24"/>
        </w:rPr>
      </w:pPr>
      <w:r>
        <w:rPr>
          <w:sz w:val="24"/>
        </w:rPr>
        <w:t>Did not receive the award in the previous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1E9CCD31" w14:textId="77777777" w:rsidR="00903FFD" w:rsidRDefault="0007014F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1" w:line="240" w:lineRule="auto"/>
        <w:rPr>
          <w:sz w:val="24"/>
        </w:rPr>
      </w:pPr>
      <w:r>
        <w:rPr>
          <w:sz w:val="24"/>
        </w:rPr>
        <w:t xml:space="preserve">Is not </w:t>
      </w:r>
      <w:r w:rsidR="004C1E4E">
        <w:rPr>
          <w:sz w:val="24"/>
        </w:rPr>
        <w:t xml:space="preserve">an Associate Director or </w:t>
      </w:r>
      <w:r>
        <w:rPr>
          <w:sz w:val="24"/>
        </w:rPr>
        <w:t>a Department Head</w:t>
      </w:r>
      <w:r w:rsidR="004C1E4E">
        <w:rPr>
          <w:sz w:val="24"/>
        </w:rPr>
        <w:t>.</w:t>
      </w:r>
      <w:r>
        <w:rPr>
          <w:sz w:val="24"/>
        </w:rPr>
        <w:t xml:space="preserve"> </w:t>
      </w:r>
    </w:p>
    <w:p w14:paraId="007893F1" w14:textId="77777777" w:rsidR="00903FFD" w:rsidRDefault="00903FFD">
      <w:pPr>
        <w:pStyle w:val="BodyText"/>
        <w:spacing w:before="6"/>
        <w:rPr>
          <w:sz w:val="16"/>
        </w:rPr>
      </w:pPr>
    </w:p>
    <w:p w14:paraId="2CD02E70" w14:textId="77777777" w:rsidR="00903FFD" w:rsidRDefault="0007014F">
      <w:pPr>
        <w:pStyle w:val="BodyText"/>
        <w:spacing w:before="90"/>
        <w:ind w:left="180"/>
      </w:pPr>
      <w:r>
        <w:t>Deadline for nominations is August 31st of every year.</w:t>
      </w:r>
    </w:p>
    <w:p w14:paraId="499246C5" w14:textId="77777777" w:rsidR="00903FFD" w:rsidRDefault="00903FFD">
      <w:pPr>
        <w:pStyle w:val="BodyText"/>
      </w:pPr>
    </w:p>
    <w:p w14:paraId="0BB1CEDF" w14:textId="77777777" w:rsidR="00903FFD" w:rsidRDefault="0007014F">
      <w:pPr>
        <w:pStyle w:val="BodyText"/>
        <w:tabs>
          <w:tab w:val="left" w:pos="3059"/>
        </w:tabs>
        <w:ind w:left="180"/>
      </w:pPr>
      <w:r>
        <w:t>For forms</w:t>
      </w:r>
      <w:r>
        <w:rPr>
          <w:spacing w:val="-4"/>
        </w:rPr>
        <w:t xml:space="preserve"> </w:t>
      </w:r>
      <w:r>
        <w:t>and guidelines:</w:t>
      </w:r>
      <w:r>
        <w:tab/>
      </w:r>
      <w:hyperlink r:id="rId8">
        <w:r>
          <w:rPr>
            <w:color w:val="0000FF"/>
            <w:u w:val="single" w:color="0000FF"/>
          </w:rPr>
          <w:t>http://tfsweb.tamu.edu/administration/awards/</w:t>
        </w:r>
      </w:hyperlink>
    </w:p>
    <w:p w14:paraId="3F59EDF8" w14:textId="77777777" w:rsidR="00903FFD" w:rsidRDefault="00903FFD">
      <w:pPr>
        <w:pStyle w:val="BodyText"/>
        <w:spacing w:before="7"/>
        <w:rPr>
          <w:sz w:val="15"/>
        </w:rPr>
      </w:pPr>
    </w:p>
    <w:p w14:paraId="780B1C55" w14:textId="41673B8E" w:rsidR="00903FFD" w:rsidRDefault="0007014F">
      <w:pPr>
        <w:pStyle w:val="BodyText"/>
        <w:spacing w:before="90" w:line="244" w:lineRule="auto"/>
        <w:ind w:left="180" w:right="323"/>
      </w:pPr>
      <w:r>
        <w:t>The Director presents the recipient a</w:t>
      </w:r>
      <w:r w:rsidR="005644F7">
        <w:t>n</w:t>
      </w:r>
      <w:r>
        <w:t xml:space="preserve"> engraved plaque and $500 cash award at the annual Personnel Meeting or similar agency meeting.</w:t>
      </w:r>
    </w:p>
    <w:p w14:paraId="5D4ACF87" w14:textId="77777777" w:rsidR="00903FFD" w:rsidRDefault="00903FFD">
      <w:pPr>
        <w:pStyle w:val="BodyText"/>
        <w:spacing w:before="7"/>
        <w:rPr>
          <w:sz w:val="23"/>
        </w:rPr>
      </w:pPr>
    </w:p>
    <w:p w14:paraId="1A08688E" w14:textId="77777777" w:rsidR="00903FFD" w:rsidRDefault="0007014F">
      <w:pPr>
        <w:pStyle w:val="BodyText"/>
        <w:ind w:left="180"/>
      </w:pPr>
      <w:r>
        <w:t>Past Recipients:</w:t>
      </w:r>
    </w:p>
    <w:p w14:paraId="4F9FC263" w14:textId="77777777" w:rsidR="00903FFD" w:rsidRDefault="00903FFD">
      <w:pPr>
        <w:pStyle w:val="BodyText"/>
        <w:spacing w:before="7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6240"/>
      </w:tblGrid>
      <w:tr w:rsidR="00903FFD" w14:paraId="1D31B917" w14:textId="77777777">
        <w:trPr>
          <w:trHeight w:val="285"/>
        </w:trPr>
        <w:tc>
          <w:tcPr>
            <w:tcW w:w="1236" w:type="dxa"/>
          </w:tcPr>
          <w:p w14:paraId="3EF12FA6" w14:textId="77777777" w:rsidR="00903FFD" w:rsidRDefault="0007014F">
            <w:pPr>
              <w:pStyle w:val="TableParagraph"/>
              <w:spacing w:before="8" w:line="257" w:lineRule="exact"/>
              <w:ind w:left="343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6240" w:type="dxa"/>
          </w:tcPr>
          <w:p w14:paraId="45BDCB6C" w14:textId="77777777" w:rsidR="00903FFD" w:rsidRDefault="0007014F">
            <w:pPr>
              <w:pStyle w:val="TableParagraph"/>
              <w:spacing w:before="8" w:line="257" w:lineRule="exact"/>
              <w:ind w:left="2611" w:right="2604"/>
              <w:rPr>
                <w:b/>
                <w:sz w:val="24"/>
              </w:rPr>
            </w:pPr>
            <w:r>
              <w:rPr>
                <w:b/>
                <w:sz w:val="24"/>
              </w:rPr>
              <w:t>Recipient</w:t>
            </w:r>
          </w:p>
        </w:tc>
      </w:tr>
      <w:tr w:rsidR="00903FFD" w14:paraId="047F536C" w14:textId="77777777">
        <w:trPr>
          <w:trHeight w:val="285"/>
        </w:trPr>
        <w:tc>
          <w:tcPr>
            <w:tcW w:w="1236" w:type="dxa"/>
          </w:tcPr>
          <w:p w14:paraId="17966C71" w14:textId="77777777" w:rsidR="00903FFD" w:rsidRDefault="0007014F">
            <w:pPr>
              <w:pStyle w:val="TableParagraph"/>
              <w:spacing w:before="3" w:line="261" w:lineRule="exact"/>
              <w:ind w:left="342" w:right="335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6240" w:type="dxa"/>
          </w:tcPr>
          <w:p w14:paraId="00CAF0AA" w14:textId="77777777" w:rsidR="00903FFD" w:rsidRDefault="0007014F">
            <w:pPr>
              <w:pStyle w:val="TableParagraph"/>
              <w:spacing w:before="3" w:line="261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No nominee</w:t>
            </w:r>
          </w:p>
        </w:tc>
      </w:tr>
      <w:tr w:rsidR="00903FFD" w14:paraId="67A0F15A" w14:textId="77777777">
        <w:trPr>
          <w:trHeight w:val="275"/>
        </w:trPr>
        <w:tc>
          <w:tcPr>
            <w:tcW w:w="1236" w:type="dxa"/>
          </w:tcPr>
          <w:p w14:paraId="23B0096A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6240" w:type="dxa"/>
          </w:tcPr>
          <w:p w14:paraId="3365E8CE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Tom Boggus</w:t>
            </w:r>
          </w:p>
        </w:tc>
      </w:tr>
      <w:tr w:rsidR="00903FFD" w14:paraId="6CF8E593" w14:textId="77777777">
        <w:trPr>
          <w:trHeight w:val="275"/>
        </w:trPr>
        <w:tc>
          <w:tcPr>
            <w:tcW w:w="1236" w:type="dxa"/>
          </w:tcPr>
          <w:p w14:paraId="2457E8F8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6240" w:type="dxa"/>
          </w:tcPr>
          <w:p w14:paraId="5B913707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Ron Dosser</w:t>
            </w:r>
          </w:p>
        </w:tc>
      </w:tr>
      <w:tr w:rsidR="00903FFD" w14:paraId="7B9B7D9B" w14:textId="77777777">
        <w:trPr>
          <w:trHeight w:val="275"/>
        </w:trPr>
        <w:tc>
          <w:tcPr>
            <w:tcW w:w="1236" w:type="dxa"/>
          </w:tcPr>
          <w:p w14:paraId="238C3709" w14:textId="77777777" w:rsidR="00903FFD" w:rsidRDefault="0007014F">
            <w:pPr>
              <w:pStyle w:val="TableParagraph"/>
              <w:ind w:left="343" w:right="331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6240" w:type="dxa"/>
          </w:tcPr>
          <w:p w14:paraId="552806D8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Brian Buchanan &amp; Tom Spencer</w:t>
            </w:r>
          </w:p>
        </w:tc>
      </w:tr>
      <w:tr w:rsidR="00903FFD" w14:paraId="30F94213" w14:textId="77777777">
        <w:trPr>
          <w:trHeight w:val="275"/>
        </w:trPr>
        <w:tc>
          <w:tcPr>
            <w:tcW w:w="1236" w:type="dxa"/>
          </w:tcPr>
          <w:p w14:paraId="172EAE27" w14:textId="77777777" w:rsidR="00903FFD" w:rsidRDefault="0007014F">
            <w:pPr>
              <w:pStyle w:val="TableParagraph"/>
              <w:ind w:left="343" w:right="331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6240" w:type="dxa"/>
          </w:tcPr>
          <w:p w14:paraId="74DBD7F8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Lin Risner</w:t>
            </w:r>
          </w:p>
        </w:tc>
      </w:tr>
      <w:tr w:rsidR="00903FFD" w14:paraId="29017D5E" w14:textId="77777777">
        <w:trPr>
          <w:trHeight w:val="278"/>
        </w:trPr>
        <w:tc>
          <w:tcPr>
            <w:tcW w:w="1236" w:type="dxa"/>
          </w:tcPr>
          <w:p w14:paraId="6568ABD7" w14:textId="77777777" w:rsidR="00903FFD" w:rsidRDefault="0007014F">
            <w:pPr>
              <w:pStyle w:val="TableParagraph"/>
              <w:spacing w:line="258" w:lineRule="exact"/>
              <w:ind w:left="342" w:right="335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6240" w:type="dxa"/>
          </w:tcPr>
          <w:p w14:paraId="7B95483E" w14:textId="77777777" w:rsidR="00903FFD" w:rsidRDefault="0007014F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Ernie Smith</w:t>
            </w:r>
          </w:p>
        </w:tc>
      </w:tr>
      <w:tr w:rsidR="00903FFD" w14:paraId="4EBEAFEA" w14:textId="77777777">
        <w:trPr>
          <w:trHeight w:val="275"/>
        </w:trPr>
        <w:tc>
          <w:tcPr>
            <w:tcW w:w="1236" w:type="dxa"/>
          </w:tcPr>
          <w:p w14:paraId="393348F4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6240" w:type="dxa"/>
          </w:tcPr>
          <w:p w14:paraId="7F828F41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Don Edson</w:t>
            </w:r>
          </w:p>
        </w:tc>
      </w:tr>
      <w:tr w:rsidR="00903FFD" w14:paraId="28FF9F24" w14:textId="77777777">
        <w:trPr>
          <w:trHeight w:val="275"/>
        </w:trPr>
        <w:tc>
          <w:tcPr>
            <w:tcW w:w="1236" w:type="dxa"/>
          </w:tcPr>
          <w:p w14:paraId="046F953A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6240" w:type="dxa"/>
          </w:tcPr>
          <w:p w14:paraId="47BC9727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Robert Grisham</w:t>
            </w:r>
          </w:p>
        </w:tc>
      </w:tr>
      <w:tr w:rsidR="00903FFD" w14:paraId="381E5DC9" w14:textId="77777777">
        <w:trPr>
          <w:trHeight w:val="275"/>
        </w:trPr>
        <w:tc>
          <w:tcPr>
            <w:tcW w:w="1236" w:type="dxa"/>
          </w:tcPr>
          <w:p w14:paraId="7188F819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6240" w:type="dxa"/>
          </w:tcPr>
          <w:p w14:paraId="2EA2D6FC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Scott Hammett</w:t>
            </w:r>
          </w:p>
        </w:tc>
      </w:tr>
      <w:tr w:rsidR="00903FFD" w14:paraId="064D6307" w14:textId="77777777">
        <w:trPr>
          <w:trHeight w:val="275"/>
        </w:trPr>
        <w:tc>
          <w:tcPr>
            <w:tcW w:w="1236" w:type="dxa"/>
          </w:tcPr>
          <w:p w14:paraId="0000B281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6240" w:type="dxa"/>
          </w:tcPr>
          <w:p w14:paraId="35CCA11B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Larry Schaapveld</w:t>
            </w:r>
          </w:p>
        </w:tc>
      </w:tr>
      <w:tr w:rsidR="00903FFD" w14:paraId="54AD85BD" w14:textId="77777777">
        <w:trPr>
          <w:trHeight w:val="278"/>
        </w:trPr>
        <w:tc>
          <w:tcPr>
            <w:tcW w:w="1236" w:type="dxa"/>
          </w:tcPr>
          <w:p w14:paraId="61DCB91D" w14:textId="77777777" w:rsidR="00903FFD" w:rsidRDefault="0007014F">
            <w:pPr>
              <w:pStyle w:val="TableParagraph"/>
              <w:spacing w:line="258" w:lineRule="exact"/>
              <w:ind w:left="342" w:right="335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6240" w:type="dxa"/>
          </w:tcPr>
          <w:p w14:paraId="6BB688DD" w14:textId="77777777" w:rsidR="00903FFD" w:rsidRDefault="0007014F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Kenneth Conaway</w:t>
            </w:r>
          </w:p>
        </w:tc>
      </w:tr>
    </w:tbl>
    <w:p w14:paraId="1FF07C74" w14:textId="77777777" w:rsidR="00903FFD" w:rsidRDefault="00903FFD">
      <w:pPr>
        <w:spacing w:line="258" w:lineRule="exact"/>
        <w:rPr>
          <w:sz w:val="24"/>
        </w:rPr>
        <w:sectPr w:rsidR="00903FFD">
          <w:footerReference w:type="default" r:id="rId9"/>
          <w:type w:val="continuous"/>
          <w:pgSz w:w="12240" w:h="15840"/>
          <w:pgMar w:top="720" w:right="1460" w:bottom="280" w:left="126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6240"/>
      </w:tblGrid>
      <w:tr w:rsidR="00903FFD" w14:paraId="1A3F4C44" w14:textId="77777777">
        <w:trPr>
          <w:trHeight w:val="285"/>
        </w:trPr>
        <w:tc>
          <w:tcPr>
            <w:tcW w:w="1236" w:type="dxa"/>
          </w:tcPr>
          <w:p w14:paraId="67E32AFB" w14:textId="77777777" w:rsidR="00903FFD" w:rsidRDefault="0007014F">
            <w:pPr>
              <w:pStyle w:val="TableParagraph"/>
              <w:spacing w:before="6" w:line="259" w:lineRule="exact"/>
              <w:ind w:left="343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Year</w:t>
            </w:r>
          </w:p>
        </w:tc>
        <w:tc>
          <w:tcPr>
            <w:tcW w:w="6240" w:type="dxa"/>
          </w:tcPr>
          <w:p w14:paraId="10F4CBE8" w14:textId="77777777" w:rsidR="00903FFD" w:rsidRDefault="0007014F">
            <w:pPr>
              <w:pStyle w:val="TableParagraph"/>
              <w:spacing w:before="6" w:line="259" w:lineRule="exact"/>
              <w:ind w:left="2611" w:right="2604"/>
              <w:rPr>
                <w:b/>
                <w:sz w:val="24"/>
              </w:rPr>
            </w:pPr>
            <w:r>
              <w:rPr>
                <w:b/>
                <w:sz w:val="24"/>
              </w:rPr>
              <w:t>Recipient</w:t>
            </w:r>
          </w:p>
        </w:tc>
      </w:tr>
      <w:tr w:rsidR="00903FFD" w14:paraId="28A4C796" w14:textId="77777777">
        <w:trPr>
          <w:trHeight w:val="277"/>
        </w:trPr>
        <w:tc>
          <w:tcPr>
            <w:tcW w:w="1236" w:type="dxa"/>
          </w:tcPr>
          <w:p w14:paraId="095D7D09" w14:textId="77777777" w:rsidR="00903FFD" w:rsidRDefault="0007014F">
            <w:pPr>
              <w:pStyle w:val="TableParagraph"/>
              <w:spacing w:line="258" w:lineRule="exact"/>
              <w:ind w:left="342" w:right="335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6240" w:type="dxa"/>
          </w:tcPr>
          <w:p w14:paraId="62927BD0" w14:textId="77777777" w:rsidR="00903FFD" w:rsidRDefault="0007014F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Kelly Gouge</w:t>
            </w:r>
          </w:p>
        </w:tc>
      </w:tr>
      <w:tr w:rsidR="00903FFD" w14:paraId="1F8A6D86" w14:textId="77777777">
        <w:trPr>
          <w:trHeight w:val="285"/>
        </w:trPr>
        <w:tc>
          <w:tcPr>
            <w:tcW w:w="1236" w:type="dxa"/>
          </w:tcPr>
          <w:p w14:paraId="548983FB" w14:textId="77777777" w:rsidR="00903FFD" w:rsidRDefault="0007014F">
            <w:pPr>
              <w:pStyle w:val="TableParagraph"/>
              <w:spacing w:before="1" w:line="264" w:lineRule="exact"/>
              <w:ind w:left="342" w:right="335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6240" w:type="dxa"/>
          </w:tcPr>
          <w:p w14:paraId="3A9920C1" w14:textId="77777777" w:rsidR="00903FFD" w:rsidRDefault="0007014F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Joe Pase &amp; Bill Rose</w:t>
            </w:r>
          </w:p>
        </w:tc>
      </w:tr>
      <w:tr w:rsidR="00903FFD" w14:paraId="58BF7DD8" w14:textId="77777777">
        <w:trPr>
          <w:trHeight w:val="285"/>
        </w:trPr>
        <w:tc>
          <w:tcPr>
            <w:tcW w:w="1236" w:type="dxa"/>
          </w:tcPr>
          <w:p w14:paraId="1C986641" w14:textId="77777777" w:rsidR="00903FFD" w:rsidRDefault="0007014F">
            <w:pPr>
              <w:pStyle w:val="TableParagraph"/>
              <w:spacing w:before="1" w:line="264" w:lineRule="exact"/>
              <w:ind w:left="342" w:right="335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6240" w:type="dxa"/>
          </w:tcPr>
          <w:p w14:paraId="1D978469" w14:textId="77777777" w:rsidR="00903FFD" w:rsidRDefault="0007014F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Robert Fewin</w:t>
            </w:r>
          </w:p>
        </w:tc>
      </w:tr>
      <w:tr w:rsidR="00903FFD" w14:paraId="2A210CAD" w14:textId="77777777">
        <w:trPr>
          <w:trHeight w:val="275"/>
        </w:trPr>
        <w:tc>
          <w:tcPr>
            <w:tcW w:w="1236" w:type="dxa"/>
          </w:tcPr>
          <w:p w14:paraId="454BAF2B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6240" w:type="dxa"/>
          </w:tcPr>
          <w:p w14:paraId="038BED73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Chris Brown</w:t>
            </w:r>
          </w:p>
        </w:tc>
      </w:tr>
      <w:tr w:rsidR="00903FFD" w14:paraId="136EA8D6" w14:textId="77777777">
        <w:trPr>
          <w:trHeight w:val="275"/>
        </w:trPr>
        <w:tc>
          <w:tcPr>
            <w:tcW w:w="1236" w:type="dxa"/>
          </w:tcPr>
          <w:p w14:paraId="50F00FA7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6240" w:type="dxa"/>
          </w:tcPr>
          <w:p w14:paraId="24956C76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Renee Burks</w:t>
            </w:r>
          </w:p>
        </w:tc>
      </w:tr>
      <w:tr w:rsidR="00903FFD" w14:paraId="134EEFB6" w14:textId="77777777">
        <w:trPr>
          <w:trHeight w:val="275"/>
        </w:trPr>
        <w:tc>
          <w:tcPr>
            <w:tcW w:w="1236" w:type="dxa"/>
          </w:tcPr>
          <w:p w14:paraId="174FD58A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6240" w:type="dxa"/>
          </w:tcPr>
          <w:p w14:paraId="6CBFC0A8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Brad Barber</w:t>
            </w:r>
          </w:p>
        </w:tc>
      </w:tr>
      <w:tr w:rsidR="00903FFD" w14:paraId="25591477" w14:textId="77777777">
        <w:trPr>
          <w:trHeight w:val="275"/>
        </w:trPr>
        <w:tc>
          <w:tcPr>
            <w:tcW w:w="1236" w:type="dxa"/>
          </w:tcPr>
          <w:p w14:paraId="564EC433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6240" w:type="dxa"/>
          </w:tcPr>
          <w:p w14:paraId="26C9C360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Mark Duff</w:t>
            </w:r>
          </w:p>
        </w:tc>
      </w:tr>
      <w:tr w:rsidR="00903FFD" w14:paraId="1D21B834" w14:textId="77777777">
        <w:trPr>
          <w:trHeight w:val="275"/>
        </w:trPr>
        <w:tc>
          <w:tcPr>
            <w:tcW w:w="1236" w:type="dxa"/>
          </w:tcPr>
          <w:p w14:paraId="6572E3DB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6240" w:type="dxa"/>
          </w:tcPr>
          <w:p w14:paraId="039C4578" w14:textId="77777777" w:rsidR="00903FFD" w:rsidRDefault="0007014F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No award presented – changed to fiscal year cycle</w:t>
            </w:r>
          </w:p>
        </w:tc>
      </w:tr>
      <w:tr w:rsidR="00903FFD" w14:paraId="126D26AA" w14:textId="77777777">
        <w:trPr>
          <w:trHeight w:val="275"/>
        </w:trPr>
        <w:tc>
          <w:tcPr>
            <w:tcW w:w="1236" w:type="dxa"/>
          </w:tcPr>
          <w:p w14:paraId="31A471CB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6240" w:type="dxa"/>
          </w:tcPr>
          <w:p w14:paraId="0CAE367E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Daniel Duncum</w:t>
            </w:r>
          </w:p>
        </w:tc>
      </w:tr>
      <w:tr w:rsidR="00903FFD" w14:paraId="160499CA" w14:textId="77777777">
        <w:trPr>
          <w:trHeight w:val="277"/>
        </w:trPr>
        <w:tc>
          <w:tcPr>
            <w:tcW w:w="1236" w:type="dxa"/>
          </w:tcPr>
          <w:p w14:paraId="007105A7" w14:textId="77777777" w:rsidR="00903FFD" w:rsidRDefault="0007014F">
            <w:pPr>
              <w:pStyle w:val="TableParagraph"/>
              <w:spacing w:line="258" w:lineRule="exact"/>
              <w:ind w:left="342" w:right="335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6240" w:type="dxa"/>
          </w:tcPr>
          <w:p w14:paraId="0AF28C7F" w14:textId="77777777" w:rsidR="00903FFD" w:rsidRDefault="0007014F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Richard Dottellis</w:t>
            </w:r>
          </w:p>
        </w:tc>
      </w:tr>
      <w:tr w:rsidR="00903FFD" w14:paraId="2BFB6DBA" w14:textId="77777777">
        <w:trPr>
          <w:trHeight w:val="275"/>
        </w:trPr>
        <w:tc>
          <w:tcPr>
            <w:tcW w:w="1236" w:type="dxa"/>
          </w:tcPr>
          <w:p w14:paraId="498C9B75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6240" w:type="dxa"/>
          </w:tcPr>
          <w:p w14:paraId="3234BB1F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John Boyette</w:t>
            </w:r>
          </w:p>
        </w:tc>
      </w:tr>
      <w:tr w:rsidR="00903FFD" w14:paraId="070B2119" w14:textId="77777777">
        <w:trPr>
          <w:trHeight w:val="275"/>
        </w:trPr>
        <w:tc>
          <w:tcPr>
            <w:tcW w:w="1236" w:type="dxa"/>
          </w:tcPr>
          <w:p w14:paraId="67AD4DC3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6240" w:type="dxa"/>
          </w:tcPr>
          <w:p w14:paraId="7E8D1FD5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Lee Fleming</w:t>
            </w:r>
          </w:p>
        </w:tc>
      </w:tr>
      <w:tr w:rsidR="00903FFD" w14:paraId="333691E7" w14:textId="77777777">
        <w:trPr>
          <w:trHeight w:val="285"/>
        </w:trPr>
        <w:tc>
          <w:tcPr>
            <w:tcW w:w="1236" w:type="dxa"/>
          </w:tcPr>
          <w:p w14:paraId="51017327" w14:textId="77777777" w:rsidR="00903FFD" w:rsidRDefault="0007014F">
            <w:pPr>
              <w:pStyle w:val="TableParagraph"/>
              <w:spacing w:before="1" w:line="264" w:lineRule="exact"/>
              <w:ind w:left="342" w:right="335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6240" w:type="dxa"/>
          </w:tcPr>
          <w:p w14:paraId="3FAB8C6A" w14:textId="77777777" w:rsidR="00903FFD" w:rsidRDefault="0007014F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Todd Nightingale</w:t>
            </w:r>
          </w:p>
        </w:tc>
      </w:tr>
      <w:tr w:rsidR="00903FFD" w14:paraId="1EFBCBE7" w14:textId="77777777">
        <w:trPr>
          <w:trHeight w:val="275"/>
        </w:trPr>
        <w:tc>
          <w:tcPr>
            <w:tcW w:w="1236" w:type="dxa"/>
          </w:tcPr>
          <w:p w14:paraId="4F882B20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6240" w:type="dxa"/>
          </w:tcPr>
          <w:p w14:paraId="35EB4D28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Brad Barber</w:t>
            </w:r>
          </w:p>
        </w:tc>
      </w:tr>
      <w:tr w:rsidR="00903FFD" w14:paraId="4134ABA7" w14:textId="77777777">
        <w:trPr>
          <w:trHeight w:val="277"/>
        </w:trPr>
        <w:tc>
          <w:tcPr>
            <w:tcW w:w="1236" w:type="dxa"/>
          </w:tcPr>
          <w:p w14:paraId="3CCA24A0" w14:textId="77777777" w:rsidR="00903FFD" w:rsidRDefault="0007014F">
            <w:pPr>
              <w:pStyle w:val="TableParagraph"/>
              <w:spacing w:line="258" w:lineRule="exact"/>
              <w:ind w:left="342" w:right="335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6240" w:type="dxa"/>
          </w:tcPr>
          <w:p w14:paraId="31EBE172" w14:textId="77777777" w:rsidR="00903FFD" w:rsidRDefault="0007014F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Pete Smith</w:t>
            </w:r>
          </w:p>
        </w:tc>
      </w:tr>
      <w:tr w:rsidR="00903FFD" w14:paraId="2DF7DF40" w14:textId="77777777">
        <w:trPr>
          <w:trHeight w:val="275"/>
        </w:trPr>
        <w:tc>
          <w:tcPr>
            <w:tcW w:w="1236" w:type="dxa"/>
          </w:tcPr>
          <w:p w14:paraId="1CAA0C52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6240" w:type="dxa"/>
          </w:tcPr>
          <w:p w14:paraId="42A779C9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Phil Gates</w:t>
            </w:r>
          </w:p>
        </w:tc>
      </w:tr>
      <w:tr w:rsidR="00903FFD" w14:paraId="470BA95C" w14:textId="77777777">
        <w:trPr>
          <w:trHeight w:val="275"/>
        </w:trPr>
        <w:tc>
          <w:tcPr>
            <w:tcW w:w="1236" w:type="dxa"/>
          </w:tcPr>
          <w:p w14:paraId="193C5BD1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6240" w:type="dxa"/>
          </w:tcPr>
          <w:p w14:paraId="3B9B11EE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Paul Johnson</w:t>
            </w:r>
          </w:p>
        </w:tc>
      </w:tr>
      <w:tr w:rsidR="00903FFD" w14:paraId="3CC9A49C" w14:textId="77777777">
        <w:trPr>
          <w:trHeight w:val="275"/>
        </w:trPr>
        <w:tc>
          <w:tcPr>
            <w:tcW w:w="1236" w:type="dxa"/>
          </w:tcPr>
          <w:p w14:paraId="256CF65B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6240" w:type="dxa"/>
          </w:tcPr>
          <w:p w14:paraId="6033C2EB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No award presented</w:t>
            </w:r>
          </w:p>
        </w:tc>
      </w:tr>
      <w:tr w:rsidR="00903FFD" w14:paraId="1E6F5865" w14:textId="77777777">
        <w:trPr>
          <w:trHeight w:val="275"/>
        </w:trPr>
        <w:tc>
          <w:tcPr>
            <w:tcW w:w="1236" w:type="dxa"/>
          </w:tcPr>
          <w:p w14:paraId="1EBCDC73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6240" w:type="dxa"/>
          </w:tcPr>
          <w:p w14:paraId="4E61F135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Lee McNeely</w:t>
            </w:r>
          </w:p>
        </w:tc>
      </w:tr>
      <w:tr w:rsidR="00903FFD" w14:paraId="3425F4E2" w14:textId="77777777">
        <w:trPr>
          <w:trHeight w:val="275"/>
        </w:trPr>
        <w:tc>
          <w:tcPr>
            <w:tcW w:w="1236" w:type="dxa"/>
          </w:tcPr>
          <w:p w14:paraId="309EE1E0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6240" w:type="dxa"/>
          </w:tcPr>
          <w:p w14:paraId="5A4C1747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Curt Stripling</w:t>
            </w:r>
          </w:p>
        </w:tc>
      </w:tr>
      <w:tr w:rsidR="00903FFD" w14:paraId="6D112334" w14:textId="77777777">
        <w:trPr>
          <w:trHeight w:val="275"/>
        </w:trPr>
        <w:tc>
          <w:tcPr>
            <w:tcW w:w="1236" w:type="dxa"/>
          </w:tcPr>
          <w:p w14:paraId="2F303FC5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6240" w:type="dxa"/>
          </w:tcPr>
          <w:p w14:paraId="690B2ED9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James Houser</w:t>
            </w:r>
          </w:p>
        </w:tc>
      </w:tr>
      <w:tr w:rsidR="00903FFD" w14:paraId="6941CA4B" w14:textId="77777777">
        <w:trPr>
          <w:trHeight w:val="275"/>
        </w:trPr>
        <w:tc>
          <w:tcPr>
            <w:tcW w:w="1236" w:type="dxa"/>
          </w:tcPr>
          <w:p w14:paraId="45808311" w14:textId="77777777" w:rsidR="00903FFD" w:rsidRDefault="0007014F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6240" w:type="dxa"/>
          </w:tcPr>
          <w:p w14:paraId="6E3102B5" w14:textId="77777777" w:rsidR="00903FFD" w:rsidRDefault="0007014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Mark Duff</w:t>
            </w:r>
          </w:p>
        </w:tc>
      </w:tr>
      <w:tr w:rsidR="00903FFD" w14:paraId="22EC3ECA" w14:textId="77777777">
        <w:trPr>
          <w:trHeight w:val="287"/>
        </w:trPr>
        <w:tc>
          <w:tcPr>
            <w:tcW w:w="1236" w:type="dxa"/>
          </w:tcPr>
          <w:p w14:paraId="1BFA98DB" w14:textId="77777777" w:rsidR="00903FFD" w:rsidRDefault="0007014F" w:rsidP="0052398B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6240" w:type="dxa"/>
          </w:tcPr>
          <w:p w14:paraId="77C6DBD4" w14:textId="77777777" w:rsidR="00903FFD" w:rsidRDefault="0007014F" w:rsidP="0052398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Andrew Crocker</w:t>
            </w:r>
          </w:p>
        </w:tc>
      </w:tr>
      <w:tr w:rsidR="00903FFD" w14:paraId="6FC37097" w14:textId="77777777" w:rsidTr="0052398B">
        <w:trPr>
          <w:trHeight w:val="206"/>
        </w:trPr>
        <w:tc>
          <w:tcPr>
            <w:tcW w:w="1236" w:type="dxa"/>
          </w:tcPr>
          <w:p w14:paraId="5C319F14" w14:textId="77777777" w:rsidR="00903FFD" w:rsidRDefault="0007014F" w:rsidP="0052398B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6240" w:type="dxa"/>
          </w:tcPr>
          <w:p w14:paraId="76B097FB" w14:textId="77777777" w:rsidR="00903FFD" w:rsidRDefault="0007014F" w:rsidP="0052398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Jason Ellis</w:t>
            </w:r>
          </w:p>
        </w:tc>
      </w:tr>
      <w:tr w:rsidR="004B3E25" w14:paraId="2FEDA235" w14:textId="77777777" w:rsidTr="0052398B">
        <w:trPr>
          <w:trHeight w:val="206"/>
        </w:trPr>
        <w:tc>
          <w:tcPr>
            <w:tcW w:w="1236" w:type="dxa"/>
          </w:tcPr>
          <w:p w14:paraId="37C34D2A" w14:textId="77777777" w:rsidR="004B3E25" w:rsidRDefault="004B3E25" w:rsidP="0052398B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6240" w:type="dxa"/>
          </w:tcPr>
          <w:p w14:paraId="5A7404EB" w14:textId="77777777" w:rsidR="004B3E25" w:rsidRDefault="004B3E25" w:rsidP="0052398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Jeff McFall</w:t>
            </w:r>
          </w:p>
        </w:tc>
      </w:tr>
      <w:tr w:rsidR="00B5483F" w14:paraId="25C24421" w14:textId="77777777" w:rsidTr="0052398B">
        <w:trPr>
          <w:trHeight w:val="206"/>
        </w:trPr>
        <w:tc>
          <w:tcPr>
            <w:tcW w:w="1236" w:type="dxa"/>
          </w:tcPr>
          <w:p w14:paraId="4A74A83D" w14:textId="77777777" w:rsidR="00B5483F" w:rsidRDefault="00B5483F" w:rsidP="0052398B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240" w:type="dxa"/>
          </w:tcPr>
          <w:p w14:paraId="786715F5" w14:textId="77777777" w:rsidR="00B5483F" w:rsidRDefault="00B5483F" w:rsidP="0052398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John Hawkins</w:t>
            </w:r>
          </w:p>
        </w:tc>
      </w:tr>
      <w:tr w:rsidR="005644F7" w14:paraId="176094BE" w14:textId="77777777" w:rsidTr="0052398B">
        <w:trPr>
          <w:trHeight w:val="206"/>
        </w:trPr>
        <w:tc>
          <w:tcPr>
            <w:tcW w:w="1236" w:type="dxa"/>
          </w:tcPr>
          <w:p w14:paraId="070B779C" w14:textId="5EF0EB8B" w:rsidR="005644F7" w:rsidRDefault="005644F7" w:rsidP="0052398B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240" w:type="dxa"/>
          </w:tcPr>
          <w:p w14:paraId="5DF83D9D" w14:textId="6CC3F62E" w:rsidR="005644F7" w:rsidRDefault="003C53DA" w:rsidP="0052398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Courtney Blevins</w:t>
            </w:r>
          </w:p>
        </w:tc>
      </w:tr>
      <w:tr w:rsidR="00C26D9D" w14:paraId="06BE7A36" w14:textId="77777777" w:rsidTr="00A80EE7">
        <w:trPr>
          <w:trHeight w:val="206"/>
        </w:trPr>
        <w:tc>
          <w:tcPr>
            <w:tcW w:w="7476" w:type="dxa"/>
            <w:gridSpan w:val="2"/>
          </w:tcPr>
          <w:p w14:paraId="7D8C3447" w14:textId="68C43064" w:rsidR="00C26D9D" w:rsidRPr="000E1DF2" w:rsidRDefault="00C26D9D" w:rsidP="0052398B">
            <w:pPr>
              <w:pStyle w:val="TableParagraph"/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Name changed from Director’s Award for Technical Forestry to the Bruce Miles Natural Resource Professional Award</w:t>
            </w:r>
          </w:p>
        </w:tc>
      </w:tr>
      <w:tr w:rsidR="00C26D9D" w14:paraId="6A54D0BE" w14:textId="77777777" w:rsidTr="0052398B">
        <w:trPr>
          <w:trHeight w:val="206"/>
        </w:trPr>
        <w:tc>
          <w:tcPr>
            <w:tcW w:w="1236" w:type="dxa"/>
          </w:tcPr>
          <w:p w14:paraId="2AADCD51" w14:textId="1F819D5C" w:rsidR="00C26D9D" w:rsidRDefault="00C26D9D" w:rsidP="0052398B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6240" w:type="dxa"/>
          </w:tcPr>
          <w:p w14:paraId="68AA5A3D" w14:textId="4612856D" w:rsidR="00C26D9D" w:rsidRDefault="00C26D9D" w:rsidP="0052398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Erin Davis</w:t>
            </w:r>
          </w:p>
        </w:tc>
      </w:tr>
      <w:tr w:rsidR="00C46837" w14:paraId="72424D07" w14:textId="77777777" w:rsidTr="0052398B">
        <w:trPr>
          <w:trHeight w:val="206"/>
        </w:trPr>
        <w:tc>
          <w:tcPr>
            <w:tcW w:w="1236" w:type="dxa"/>
          </w:tcPr>
          <w:p w14:paraId="5D14E9A6" w14:textId="00FEEB52" w:rsidR="00C46837" w:rsidRDefault="00C46837" w:rsidP="0052398B">
            <w:pPr>
              <w:pStyle w:val="TableParagraph"/>
              <w:ind w:left="342" w:right="33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6240" w:type="dxa"/>
          </w:tcPr>
          <w:p w14:paraId="06547CBF" w14:textId="0EAC2CF5" w:rsidR="00C46837" w:rsidRDefault="00C46837" w:rsidP="0052398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Dan Gaskins</w:t>
            </w:r>
          </w:p>
        </w:tc>
      </w:tr>
    </w:tbl>
    <w:p w14:paraId="4FACB4F1" w14:textId="77777777" w:rsidR="00903FFD" w:rsidRDefault="00903FFD" w:rsidP="000E1DF2">
      <w:pPr>
        <w:spacing w:before="92"/>
      </w:pPr>
    </w:p>
    <w:sectPr w:rsidR="00903FFD" w:rsidSect="00BC1C09">
      <w:pgSz w:w="12240" w:h="15840"/>
      <w:pgMar w:top="1170" w:right="14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8BB7" w14:textId="77777777" w:rsidR="004C1E4E" w:rsidRDefault="004C1E4E" w:rsidP="004C1E4E">
      <w:r>
        <w:separator/>
      </w:r>
    </w:p>
  </w:endnote>
  <w:endnote w:type="continuationSeparator" w:id="0">
    <w:p w14:paraId="21E29299" w14:textId="77777777" w:rsidR="004C1E4E" w:rsidRDefault="004C1E4E" w:rsidP="004C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CEC2" w14:textId="4429D82C" w:rsidR="004C1E4E" w:rsidRDefault="004C1E4E">
    <w:pPr>
      <w:pStyle w:val="Footer"/>
    </w:pPr>
    <w:r>
      <w:t>Revised</w:t>
    </w:r>
    <w:r w:rsidR="0052398B">
      <w:t xml:space="preserve"> </w:t>
    </w:r>
    <w:r w:rsidR="00C46837">
      <w:t>11/1</w:t>
    </w:r>
    <w:r w:rsidR="003373DA">
      <w:t>5</w:t>
    </w:r>
    <w:r w:rsidR="00C46837">
      <w:t>/2023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D3314">
      <w:rPr>
        <w:noProof/>
      </w:rPr>
      <w:t>2</w:t>
    </w:r>
    <w:r>
      <w:rPr>
        <w:noProof/>
      </w:rPr>
      <w:fldChar w:fldCharType="end"/>
    </w:r>
  </w:p>
  <w:p w14:paraId="0C5AA672" w14:textId="77777777" w:rsidR="004C1E4E" w:rsidRDefault="004C1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F052" w14:textId="77777777" w:rsidR="004C1E4E" w:rsidRDefault="004C1E4E" w:rsidP="004C1E4E">
      <w:r>
        <w:separator/>
      </w:r>
    </w:p>
  </w:footnote>
  <w:footnote w:type="continuationSeparator" w:id="0">
    <w:p w14:paraId="42C5D295" w14:textId="77777777" w:rsidR="004C1E4E" w:rsidRDefault="004C1E4E" w:rsidP="004C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A7EE8"/>
    <w:multiLevelType w:val="hybridMultilevel"/>
    <w:tmpl w:val="DE865F96"/>
    <w:lvl w:ilvl="0" w:tplc="8E5ABE28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1" w:tplc="A10E2E8C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2" w:tplc="151C4FC0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en-US"/>
      </w:rPr>
    </w:lvl>
    <w:lvl w:ilvl="3" w:tplc="C7A2260C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en-US"/>
      </w:rPr>
    </w:lvl>
    <w:lvl w:ilvl="4" w:tplc="27D6B6B6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en-US"/>
      </w:rPr>
    </w:lvl>
    <w:lvl w:ilvl="5" w:tplc="D7EE654C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6" w:tplc="78885C8A">
      <w:numFmt w:val="bullet"/>
      <w:lvlText w:val="•"/>
      <w:lvlJc w:val="left"/>
      <w:pPr>
        <w:ind w:left="7111" w:hanging="360"/>
      </w:pPr>
      <w:rPr>
        <w:rFonts w:hint="default"/>
        <w:lang w:val="en-US" w:eastAsia="en-US" w:bidi="en-US"/>
      </w:rPr>
    </w:lvl>
    <w:lvl w:ilvl="7" w:tplc="A77A80BE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  <w:lvl w:ilvl="8" w:tplc="6580541E">
      <w:numFmt w:val="bullet"/>
      <w:lvlText w:val="•"/>
      <w:lvlJc w:val="left"/>
      <w:pPr>
        <w:ind w:left="8315" w:hanging="360"/>
      </w:pPr>
      <w:rPr>
        <w:rFonts w:hint="default"/>
        <w:lang w:val="en-US" w:eastAsia="en-US" w:bidi="en-US"/>
      </w:rPr>
    </w:lvl>
  </w:abstractNum>
  <w:num w:numId="1" w16cid:durableId="43806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q6ix1kjwDh/MhqdmTKhYBQIVd6fku0nV2K9kT9N2uucXk539hlUrpyjnl9YsIRAfnSWuGZ0G7XyjsWtN1RqEng==" w:salt="l0V9zU47Tk+74MG6X8+MMA==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FD"/>
    <w:rsid w:val="0006175A"/>
    <w:rsid w:val="0007014F"/>
    <w:rsid w:val="00093F54"/>
    <w:rsid w:val="000A267A"/>
    <w:rsid w:val="000E1DF2"/>
    <w:rsid w:val="0014108E"/>
    <w:rsid w:val="00191B7F"/>
    <w:rsid w:val="001F25BA"/>
    <w:rsid w:val="001F7B40"/>
    <w:rsid w:val="002A4D39"/>
    <w:rsid w:val="003373DA"/>
    <w:rsid w:val="003C53DA"/>
    <w:rsid w:val="0042182D"/>
    <w:rsid w:val="0043642C"/>
    <w:rsid w:val="0047427C"/>
    <w:rsid w:val="004B3E25"/>
    <w:rsid w:val="004C1E4E"/>
    <w:rsid w:val="004E41EE"/>
    <w:rsid w:val="0052398B"/>
    <w:rsid w:val="005644F7"/>
    <w:rsid w:val="00570E9E"/>
    <w:rsid w:val="00667273"/>
    <w:rsid w:val="007D7E8D"/>
    <w:rsid w:val="0088090F"/>
    <w:rsid w:val="008E0774"/>
    <w:rsid w:val="00903FFD"/>
    <w:rsid w:val="009954ED"/>
    <w:rsid w:val="00995C88"/>
    <w:rsid w:val="00A11511"/>
    <w:rsid w:val="00AD7F13"/>
    <w:rsid w:val="00B00A57"/>
    <w:rsid w:val="00B52265"/>
    <w:rsid w:val="00B5483F"/>
    <w:rsid w:val="00BC1C09"/>
    <w:rsid w:val="00C028A0"/>
    <w:rsid w:val="00C26D9D"/>
    <w:rsid w:val="00C46837"/>
    <w:rsid w:val="00C613D2"/>
    <w:rsid w:val="00DD3314"/>
    <w:rsid w:val="00E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3829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4E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C1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E4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1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E4E"/>
    <w:rPr>
      <w:rFonts w:ascii="Times New Roman" w:eastAsia="Times New Roman" w:hAnsi="Times New Roman" w:cs="Times New Roman"/>
      <w:lang w:bidi="en-US"/>
    </w:rPr>
  </w:style>
  <w:style w:type="paragraph" w:styleId="Revision">
    <w:name w:val="Revision"/>
    <w:hidden/>
    <w:uiPriority w:val="99"/>
    <w:semiHidden/>
    <w:rsid w:val="005644F7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sweb.tamu.edu/administration/awards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UEKHZ4HHEJXQ-292801454-178893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https://texasforestservice.sharepoint.com/sites/Share-AssociateDirectorsOffice-FIAD/_layouts/15/DocIdRedir.aspx?ID=UEKHZ4HHEJXQ-292801454-178893</Url>
      <Description>UEKHZ4HHEJXQ-292801454-178893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C13428-1C3C-4972-9760-A08AFC13E915}"/>
</file>

<file path=customXml/itemProps2.xml><?xml version="1.0" encoding="utf-8"?>
<ds:datastoreItem xmlns:ds="http://schemas.openxmlformats.org/officeDocument/2006/customXml" ds:itemID="{18914073-CB49-4AD3-A5DE-2385805D001E}"/>
</file>

<file path=customXml/itemProps3.xml><?xml version="1.0" encoding="utf-8"?>
<ds:datastoreItem xmlns:ds="http://schemas.openxmlformats.org/officeDocument/2006/customXml" ds:itemID="{04A437B0-CB62-4D2D-99C8-695E5BB5DB82}"/>
</file>

<file path=customXml/itemProps4.xml><?xml version="1.0" encoding="utf-8"?>
<ds:datastoreItem xmlns:ds="http://schemas.openxmlformats.org/officeDocument/2006/customXml" ds:itemID="{C4C4F6AD-94F0-41B8-9791-5050B50D0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2023-11-15T16:14:00Z</dcterms:created>
  <dcterms:modified xsi:type="dcterms:W3CDTF">2023-11-15T16:15:00Z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0x0101000301FA20E681DB44886318091F9D53D6</vt:lpwstr>
  </property>
  <property fmtid="{D5CDD505-2E9C-101B-9397-08002B2CF9AE}" pid="4" name="_dlc_DocIdItemGuid">
    <vt:lpwstr>1e6b4d50-83e5-4dd1-adb6-59193afb8899</vt:lpwstr>
  </property>
</Properties>
</file>