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58C4" w14:textId="77777777" w:rsidR="00946FD7" w:rsidRDefault="00E83E93" w:rsidP="00364A06">
      <w:pPr>
        <w:jc w:val="center"/>
      </w:pPr>
      <w:r>
        <w:rPr>
          <w:noProof/>
        </w:rPr>
        <w:drawing>
          <wp:inline distT="0" distB="0" distL="0" distR="0" wp14:anchorId="7009953F" wp14:editId="3AAF7F35">
            <wp:extent cx="1828800" cy="409575"/>
            <wp:effectExtent l="0" t="0" r="0" b="9525"/>
            <wp:docPr id="1"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r w:rsidR="00DC2B50">
        <w:t xml:space="preserve"> </w:t>
      </w:r>
    </w:p>
    <w:p w14:paraId="7A763E73" w14:textId="77777777" w:rsidR="00364A06" w:rsidRDefault="00364A06" w:rsidP="00364A06">
      <w:pPr>
        <w:jc w:val="center"/>
      </w:pPr>
    </w:p>
    <w:p w14:paraId="2546CD85" w14:textId="77777777" w:rsidR="00364A06" w:rsidRPr="00364A06" w:rsidRDefault="00364A06" w:rsidP="00364A06">
      <w:pPr>
        <w:jc w:val="center"/>
        <w:rPr>
          <w:b/>
        </w:rPr>
      </w:pPr>
      <w:r w:rsidRPr="00364A06">
        <w:rPr>
          <w:b/>
        </w:rPr>
        <w:t>ADMINISTRATIVE PROCEDURES</w:t>
      </w:r>
    </w:p>
    <w:p w14:paraId="28473804"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6F545F" w14:paraId="4C1288A5" w14:textId="77777777" w:rsidTr="006F545F">
        <w:tc>
          <w:tcPr>
            <w:tcW w:w="5803" w:type="dxa"/>
          </w:tcPr>
          <w:p w14:paraId="4F3CBCFB" w14:textId="77777777" w:rsidR="00364A06" w:rsidRPr="006F545F" w:rsidRDefault="00175C22" w:rsidP="0061239E">
            <w:pPr>
              <w:ind w:left="624" w:hanging="624"/>
              <w:rPr>
                <w:b/>
              </w:rPr>
            </w:pPr>
            <w:r>
              <w:rPr>
                <w:b/>
              </w:rPr>
              <w:t>60.08</w:t>
            </w:r>
            <w:r w:rsidR="00364A06" w:rsidRPr="006F545F">
              <w:rPr>
                <w:b/>
              </w:rPr>
              <w:t xml:space="preserve"> </w:t>
            </w:r>
            <w:r w:rsidR="0061239E">
              <w:rPr>
                <w:b/>
              </w:rPr>
              <w:t xml:space="preserve">Unmanned Aircraft Systems (UAS) </w:t>
            </w:r>
            <w:r w:rsidR="009C2F2E" w:rsidRPr="006F545F">
              <w:rPr>
                <w:b/>
              </w:rPr>
              <w:t xml:space="preserve"> </w:t>
            </w:r>
          </w:p>
        </w:tc>
        <w:tc>
          <w:tcPr>
            <w:tcW w:w="3787" w:type="dxa"/>
          </w:tcPr>
          <w:p w14:paraId="682AC69E" w14:textId="35F63560" w:rsidR="00364A06" w:rsidRPr="006F545F" w:rsidRDefault="000F25BB" w:rsidP="00D2559E">
            <w:pPr>
              <w:jc w:val="right"/>
              <w:rPr>
                <w:b/>
              </w:rPr>
            </w:pPr>
            <w:r>
              <w:rPr>
                <w:b/>
              </w:rPr>
              <w:t>Revised:</w:t>
            </w:r>
            <w:r w:rsidR="00364A06" w:rsidRPr="006F545F">
              <w:rPr>
                <w:b/>
              </w:rPr>
              <w:t xml:space="preserve">  </w:t>
            </w:r>
            <w:r w:rsidR="00F3478F">
              <w:rPr>
                <w:b/>
              </w:rPr>
              <w:t>April 2</w:t>
            </w:r>
            <w:r w:rsidR="00C05C1B">
              <w:rPr>
                <w:b/>
              </w:rPr>
              <w:t>5</w:t>
            </w:r>
            <w:r w:rsidR="00F3478F">
              <w:rPr>
                <w:b/>
              </w:rPr>
              <w:t>, 2023</w:t>
            </w:r>
          </w:p>
        </w:tc>
      </w:tr>
    </w:tbl>
    <w:p w14:paraId="7E10F555" w14:textId="77777777" w:rsidR="00364A06" w:rsidRDefault="00364A06" w:rsidP="00364A06">
      <w:pPr>
        <w:jc w:val="center"/>
      </w:pPr>
    </w:p>
    <w:p w14:paraId="6BA0C473" w14:textId="77777777" w:rsidR="00BC3D1E" w:rsidRDefault="00BC3D1E" w:rsidP="004D3C39">
      <w:pPr>
        <w:tabs>
          <w:tab w:val="left" w:pos="360"/>
        </w:tabs>
        <w:ind w:left="360" w:hanging="360"/>
        <w:rPr>
          <w:u w:val="single"/>
        </w:rPr>
      </w:pPr>
      <w:r w:rsidRPr="00FA6E94">
        <w:t>1.</w:t>
      </w:r>
      <w:r w:rsidRPr="00FA6E94">
        <w:tab/>
      </w:r>
      <w:r w:rsidRPr="00614221">
        <w:rPr>
          <w:u w:val="single"/>
        </w:rPr>
        <w:t>G</w:t>
      </w:r>
      <w:r>
        <w:rPr>
          <w:u w:val="single"/>
        </w:rPr>
        <w:t>OVERNING</w:t>
      </w:r>
      <w:r w:rsidRPr="00614221">
        <w:rPr>
          <w:u w:val="single"/>
        </w:rPr>
        <w:t xml:space="preserve"> </w:t>
      </w:r>
      <w:r>
        <w:rPr>
          <w:u w:val="single"/>
        </w:rPr>
        <w:t>REGULATIONS</w:t>
      </w:r>
    </w:p>
    <w:p w14:paraId="119D5250" w14:textId="77777777" w:rsidR="00FC543A" w:rsidRPr="00FA6E94" w:rsidRDefault="00FC543A" w:rsidP="004D3C39">
      <w:pPr>
        <w:tabs>
          <w:tab w:val="left" w:pos="360"/>
        </w:tabs>
        <w:ind w:left="360" w:hanging="360"/>
      </w:pPr>
    </w:p>
    <w:p w14:paraId="5B6B7524" w14:textId="77777777" w:rsidR="00D045CE" w:rsidRPr="00D045CE" w:rsidRDefault="00D045CE" w:rsidP="00D7736F">
      <w:pPr>
        <w:ind w:left="360"/>
      </w:pPr>
      <w:r>
        <w:t>Th</w:t>
      </w:r>
      <w:r w:rsidR="00416D55">
        <w:t xml:space="preserve">ese </w:t>
      </w:r>
      <w:r>
        <w:t>procedure</w:t>
      </w:r>
      <w:r w:rsidR="00416D55">
        <w:t>s are</w:t>
      </w:r>
      <w:r>
        <w:t xml:space="preserve"> governed by The Texas A&amp;M University System (System) Regulation, </w:t>
      </w:r>
      <w:hyperlink r:id="rId8" w:history="1">
        <w:r w:rsidRPr="00D045CE">
          <w:rPr>
            <w:rStyle w:val="Hyperlink"/>
            <w:i/>
          </w:rPr>
          <w:t>24.01.07 Unmanned Aircraft Systems</w:t>
        </w:r>
      </w:hyperlink>
      <w:r>
        <w:rPr>
          <w:i/>
        </w:rPr>
        <w:t xml:space="preserve">, </w:t>
      </w:r>
      <w:r>
        <w:t>the Federa</w:t>
      </w:r>
      <w:r w:rsidR="007E1219">
        <w:t xml:space="preserve">l Aviation Administration (FAA) </w:t>
      </w:r>
      <w:r>
        <w:t xml:space="preserve">and relevant state law.  </w:t>
      </w:r>
    </w:p>
    <w:p w14:paraId="4479DB1E" w14:textId="77777777" w:rsidR="00D045CE" w:rsidRDefault="00D045CE" w:rsidP="00D7736F">
      <w:pPr>
        <w:ind w:left="360"/>
      </w:pPr>
    </w:p>
    <w:p w14:paraId="11D7DD1A" w14:textId="77777777" w:rsidR="00BC3D1E" w:rsidRPr="00094522" w:rsidRDefault="00BC3D1E" w:rsidP="00D7736F">
      <w:pPr>
        <w:tabs>
          <w:tab w:val="left" w:pos="360"/>
        </w:tabs>
      </w:pPr>
      <w:r w:rsidRPr="00FA6E94">
        <w:t xml:space="preserve">2.  </w:t>
      </w:r>
      <w:r w:rsidR="00A10170">
        <w:tab/>
      </w:r>
      <w:r w:rsidRPr="00614221">
        <w:rPr>
          <w:u w:val="single"/>
        </w:rPr>
        <w:t>P</w:t>
      </w:r>
      <w:r>
        <w:rPr>
          <w:u w:val="single"/>
        </w:rPr>
        <w:t>URPOSE</w:t>
      </w:r>
    </w:p>
    <w:p w14:paraId="2149E1B3" w14:textId="77777777" w:rsidR="00BC3D1E" w:rsidRPr="00FA6E94" w:rsidRDefault="00BC3D1E" w:rsidP="00D7736F"/>
    <w:p w14:paraId="2A644CCC" w14:textId="325DF407" w:rsidR="0061239E" w:rsidRPr="00082582" w:rsidRDefault="00082582" w:rsidP="00D7736F">
      <w:pPr>
        <w:pStyle w:val="BodyTextIndent"/>
        <w:tabs>
          <w:tab w:val="left" w:pos="360"/>
        </w:tabs>
        <w:rPr>
          <w:rFonts w:ascii="Times New Roman" w:hAnsi="Times New Roman" w:cs="Times New Roman"/>
        </w:rPr>
      </w:pPr>
      <w:r>
        <w:rPr>
          <w:rFonts w:ascii="Times New Roman" w:hAnsi="Times New Roman" w:cs="Times New Roman"/>
        </w:rPr>
        <w:t xml:space="preserve">The purpose of this procedure is to </w:t>
      </w:r>
      <w:r w:rsidR="00E21C1F">
        <w:rPr>
          <w:rFonts w:ascii="Times New Roman" w:hAnsi="Times New Roman" w:cs="Times New Roman"/>
        </w:rPr>
        <w:t xml:space="preserve">supplement System Regulation </w:t>
      </w:r>
      <w:r w:rsidR="00E21C1F" w:rsidRPr="00896FDF">
        <w:rPr>
          <w:rFonts w:ascii="Times New Roman" w:hAnsi="Times New Roman" w:cs="Times New Roman"/>
        </w:rPr>
        <w:t>24.01.07</w:t>
      </w:r>
      <w:r w:rsidR="00E21C1F">
        <w:rPr>
          <w:rFonts w:ascii="Times New Roman" w:hAnsi="Times New Roman" w:cs="Times New Roman"/>
        </w:rPr>
        <w:t xml:space="preserve"> and to </w:t>
      </w:r>
      <w:r>
        <w:rPr>
          <w:rFonts w:ascii="Times New Roman" w:hAnsi="Times New Roman" w:cs="Times New Roman"/>
        </w:rPr>
        <w:t xml:space="preserve">establish </w:t>
      </w:r>
      <w:r w:rsidR="006A5F9E">
        <w:rPr>
          <w:rFonts w:ascii="Times New Roman" w:hAnsi="Times New Roman" w:cs="Times New Roman"/>
        </w:rPr>
        <w:t>processes</w:t>
      </w:r>
      <w:r w:rsidR="00E21C1F">
        <w:rPr>
          <w:rFonts w:ascii="Times New Roman" w:hAnsi="Times New Roman" w:cs="Times New Roman"/>
        </w:rPr>
        <w:t xml:space="preserve"> </w:t>
      </w:r>
      <w:r>
        <w:rPr>
          <w:rFonts w:ascii="Times New Roman" w:hAnsi="Times New Roman" w:cs="Times New Roman"/>
        </w:rPr>
        <w:t xml:space="preserve">required to ensure </w:t>
      </w:r>
      <w:r w:rsidR="00A53B72">
        <w:rPr>
          <w:rFonts w:ascii="Times New Roman" w:hAnsi="Times New Roman" w:cs="Times New Roman"/>
        </w:rPr>
        <w:t xml:space="preserve">Texas A&amp;M Forest Service </w:t>
      </w:r>
      <w:r>
        <w:rPr>
          <w:rFonts w:ascii="Times New Roman" w:hAnsi="Times New Roman" w:cs="Times New Roman"/>
        </w:rPr>
        <w:t>compliance with governing regulations and reduce the risks to safety, security and privacy</w:t>
      </w:r>
      <w:r w:rsidR="00E21C1F">
        <w:rPr>
          <w:rFonts w:ascii="Times New Roman" w:hAnsi="Times New Roman" w:cs="Times New Roman"/>
        </w:rPr>
        <w:t>.  Th</w:t>
      </w:r>
      <w:r w:rsidR="00A53B72">
        <w:rPr>
          <w:rFonts w:ascii="Times New Roman" w:hAnsi="Times New Roman" w:cs="Times New Roman"/>
        </w:rPr>
        <w:t>is procedure</w:t>
      </w:r>
      <w:r w:rsidR="00E21C1F">
        <w:rPr>
          <w:rFonts w:ascii="Times New Roman" w:hAnsi="Times New Roman" w:cs="Times New Roman"/>
        </w:rPr>
        <w:t xml:space="preserve"> appl</w:t>
      </w:r>
      <w:r w:rsidR="00A53B72">
        <w:rPr>
          <w:rFonts w:ascii="Times New Roman" w:hAnsi="Times New Roman" w:cs="Times New Roman"/>
        </w:rPr>
        <w:t>ies</w:t>
      </w:r>
      <w:r w:rsidR="00E21C1F">
        <w:rPr>
          <w:rFonts w:ascii="Times New Roman" w:hAnsi="Times New Roman" w:cs="Times New Roman"/>
        </w:rPr>
        <w:t xml:space="preserve"> to </w:t>
      </w:r>
      <w:r w:rsidR="000D4624">
        <w:rPr>
          <w:rFonts w:ascii="Times New Roman" w:hAnsi="Times New Roman" w:cs="Times New Roman"/>
        </w:rPr>
        <w:t xml:space="preserve">agency </w:t>
      </w:r>
      <w:r w:rsidR="0061239E" w:rsidRPr="00082582">
        <w:rPr>
          <w:rFonts w:ascii="Times New Roman" w:hAnsi="Times New Roman" w:cs="Times New Roman"/>
        </w:rPr>
        <w:t>employees</w:t>
      </w:r>
      <w:r w:rsidR="00D045CE" w:rsidRPr="00082582">
        <w:rPr>
          <w:rFonts w:ascii="Times New Roman" w:hAnsi="Times New Roman" w:cs="Times New Roman"/>
        </w:rPr>
        <w:t xml:space="preserve">, </w:t>
      </w:r>
      <w:r w:rsidR="00A53B72">
        <w:rPr>
          <w:rFonts w:ascii="Times New Roman" w:hAnsi="Times New Roman" w:cs="Times New Roman"/>
        </w:rPr>
        <w:t xml:space="preserve">contractors, </w:t>
      </w:r>
      <w:r w:rsidR="00D045CE" w:rsidRPr="00082582">
        <w:rPr>
          <w:rFonts w:ascii="Times New Roman" w:hAnsi="Times New Roman" w:cs="Times New Roman"/>
        </w:rPr>
        <w:t xml:space="preserve">vendors, </w:t>
      </w:r>
      <w:r w:rsidR="00175C22" w:rsidRPr="00082582">
        <w:rPr>
          <w:rFonts w:ascii="Times New Roman" w:hAnsi="Times New Roman" w:cs="Times New Roman"/>
        </w:rPr>
        <w:t>visitors and students</w:t>
      </w:r>
      <w:r w:rsidR="0061239E" w:rsidRPr="00082582">
        <w:rPr>
          <w:rFonts w:ascii="Times New Roman" w:hAnsi="Times New Roman" w:cs="Times New Roman"/>
        </w:rPr>
        <w:t xml:space="preserve"> operating </w:t>
      </w:r>
      <w:r w:rsidR="00175C22" w:rsidRPr="00082582">
        <w:rPr>
          <w:rFonts w:ascii="Times New Roman" w:hAnsi="Times New Roman" w:cs="Times New Roman"/>
        </w:rPr>
        <w:t>UAS on</w:t>
      </w:r>
      <w:r w:rsidR="0061239E" w:rsidRPr="00082582">
        <w:rPr>
          <w:rFonts w:ascii="Times New Roman" w:hAnsi="Times New Roman" w:cs="Times New Roman"/>
        </w:rPr>
        <w:t xml:space="preserve"> any </w:t>
      </w:r>
      <w:r w:rsidR="000D4624">
        <w:rPr>
          <w:rFonts w:ascii="Times New Roman" w:hAnsi="Times New Roman" w:cs="Times New Roman"/>
        </w:rPr>
        <w:t>agency</w:t>
      </w:r>
      <w:r w:rsidR="000D4624" w:rsidRPr="00082582">
        <w:rPr>
          <w:rFonts w:ascii="Times New Roman" w:hAnsi="Times New Roman" w:cs="Times New Roman"/>
        </w:rPr>
        <w:t xml:space="preserve"> </w:t>
      </w:r>
      <w:r w:rsidR="00A53B72">
        <w:rPr>
          <w:rFonts w:ascii="Times New Roman" w:hAnsi="Times New Roman" w:cs="Times New Roman"/>
        </w:rPr>
        <w:t>owned/</w:t>
      </w:r>
      <w:r w:rsidR="00FA418A">
        <w:rPr>
          <w:rFonts w:ascii="Times New Roman" w:hAnsi="Times New Roman" w:cs="Times New Roman"/>
        </w:rPr>
        <w:t>managed</w:t>
      </w:r>
      <w:r w:rsidR="00A53B72">
        <w:rPr>
          <w:rFonts w:ascii="Times New Roman" w:hAnsi="Times New Roman" w:cs="Times New Roman"/>
        </w:rPr>
        <w:t xml:space="preserve"> </w:t>
      </w:r>
      <w:r w:rsidR="0061239E" w:rsidRPr="00082582">
        <w:rPr>
          <w:rFonts w:ascii="Times New Roman" w:hAnsi="Times New Roman" w:cs="Times New Roman"/>
        </w:rPr>
        <w:t>property</w:t>
      </w:r>
      <w:r w:rsidR="00A53B72">
        <w:rPr>
          <w:rFonts w:ascii="Times New Roman" w:hAnsi="Times New Roman" w:cs="Times New Roman"/>
        </w:rPr>
        <w:t xml:space="preserve">, as well as, </w:t>
      </w:r>
      <w:r w:rsidR="00175C22" w:rsidRPr="00082582">
        <w:rPr>
          <w:rFonts w:ascii="Times New Roman" w:hAnsi="Times New Roman" w:cs="Times New Roman"/>
        </w:rPr>
        <w:t>employees</w:t>
      </w:r>
      <w:r w:rsidR="00AB54F8">
        <w:rPr>
          <w:rFonts w:ascii="Times New Roman" w:hAnsi="Times New Roman" w:cs="Times New Roman"/>
        </w:rPr>
        <w:t>,</w:t>
      </w:r>
      <w:r w:rsidR="00E87CE4">
        <w:rPr>
          <w:rFonts w:ascii="Times New Roman" w:hAnsi="Times New Roman" w:cs="Times New Roman"/>
        </w:rPr>
        <w:t xml:space="preserve"> contractors</w:t>
      </w:r>
      <w:r w:rsidR="00AB54F8">
        <w:rPr>
          <w:rFonts w:ascii="Times New Roman" w:hAnsi="Times New Roman" w:cs="Times New Roman"/>
        </w:rPr>
        <w:t xml:space="preserve"> or vendors</w:t>
      </w:r>
      <w:r w:rsidR="00175C22" w:rsidRPr="00082582">
        <w:rPr>
          <w:rFonts w:ascii="Times New Roman" w:hAnsi="Times New Roman" w:cs="Times New Roman"/>
        </w:rPr>
        <w:t xml:space="preserve"> operating </w:t>
      </w:r>
      <w:r w:rsidR="00A53B72">
        <w:rPr>
          <w:rFonts w:ascii="Times New Roman" w:hAnsi="Times New Roman" w:cs="Times New Roman"/>
        </w:rPr>
        <w:t xml:space="preserve">UAS </w:t>
      </w:r>
      <w:r w:rsidR="00175C22" w:rsidRPr="00082582">
        <w:rPr>
          <w:rFonts w:ascii="Times New Roman" w:hAnsi="Times New Roman" w:cs="Times New Roman"/>
        </w:rPr>
        <w:t>on</w:t>
      </w:r>
      <w:r w:rsidR="00A53B72">
        <w:rPr>
          <w:rFonts w:ascii="Times New Roman" w:hAnsi="Times New Roman" w:cs="Times New Roman"/>
        </w:rPr>
        <w:t xml:space="preserve"> </w:t>
      </w:r>
      <w:r w:rsidR="00175C22" w:rsidRPr="00082582">
        <w:rPr>
          <w:rFonts w:ascii="Times New Roman" w:hAnsi="Times New Roman" w:cs="Times New Roman"/>
        </w:rPr>
        <w:t>property not owned</w:t>
      </w:r>
      <w:r w:rsidR="00A53B72">
        <w:rPr>
          <w:rFonts w:ascii="Times New Roman" w:hAnsi="Times New Roman" w:cs="Times New Roman"/>
        </w:rPr>
        <w:t>/</w:t>
      </w:r>
      <w:r w:rsidR="00FA418A">
        <w:rPr>
          <w:rFonts w:ascii="Times New Roman" w:hAnsi="Times New Roman" w:cs="Times New Roman"/>
        </w:rPr>
        <w:t>managed</w:t>
      </w:r>
      <w:r w:rsidR="00FA418A" w:rsidRPr="00082582">
        <w:rPr>
          <w:rFonts w:ascii="Times New Roman" w:hAnsi="Times New Roman" w:cs="Times New Roman"/>
        </w:rPr>
        <w:t xml:space="preserve"> </w:t>
      </w:r>
      <w:r w:rsidR="00175C22" w:rsidRPr="00082582">
        <w:rPr>
          <w:rFonts w:ascii="Times New Roman" w:hAnsi="Times New Roman" w:cs="Times New Roman"/>
        </w:rPr>
        <w:t xml:space="preserve">by </w:t>
      </w:r>
      <w:r w:rsidR="004D3C39">
        <w:rPr>
          <w:rFonts w:ascii="Times New Roman" w:hAnsi="Times New Roman" w:cs="Times New Roman"/>
        </w:rPr>
        <w:t>the agency</w:t>
      </w:r>
      <w:r w:rsidR="004D3C39" w:rsidRPr="00082582">
        <w:rPr>
          <w:rFonts w:ascii="Times New Roman" w:hAnsi="Times New Roman" w:cs="Times New Roman"/>
        </w:rPr>
        <w:t xml:space="preserve"> </w:t>
      </w:r>
      <w:r w:rsidR="00175C22" w:rsidRPr="00082582">
        <w:rPr>
          <w:rFonts w:ascii="Times New Roman" w:hAnsi="Times New Roman" w:cs="Times New Roman"/>
        </w:rPr>
        <w:t>as part of their employment</w:t>
      </w:r>
      <w:r w:rsidR="00BF094A">
        <w:rPr>
          <w:rFonts w:ascii="Times New Roman" w:hAnsi="Times New Roman" w:cs="Times New Roman"/>
        </w:rPr>
        <w:t xml:space="preserve"> or contract scope</w:t>
      </w:r>
      <w:r w:rsidR="00175C22" w:rsidRPr="00082582">
        <w:rPr>
          <w:rFonts w:ascii="Times New Roman" w:hAnsi="Times New Roman" w:cs="Times New Roman"/>
        </w:rPr>
        <w:t>.</w:t>
      </w:r>
    </w:p>
    <w:p w14:paraId="64E2ED7F" w14:textId="77777777" w:rsidR="00307175" w:rsidRDefault="00307175" w:rsidP="00D7736F">
      <w:pPr>
        <w:tabs>
          <w:tab w:val="left" w:pos="360"/>
          <w:tab w:val="left" w:pos="1800"/>
        </w:tabs>
        <w:ind w:left="360" w:hanging="360"/>
      </w:pPr>
    </w:p>
    <w:p w14:paraId="70BE1499" w14:textId="77777777" w:rsidR="00416D55" w:rsidRDefault="00416D55" w:rsidP="00D7736F">
      <w:pPr>
        <w:tabs>
          <w:tab w:val="left" w:pos="360"/>
          <w:tab w:val="left" w:pos="1800"/>
        </w:tabs>
      </w:pPr>
      <w:r>
        <w:t>3.</w:t>
      </w:r>
      <w:r>
        <w:tab/>
      </w:r>
      <w:r w:rsidRPr="00416D55">
        <w:rPr>
          <w:u w:val="single"/>
        </w:rPr>
        <w:t>DEFINITIONS</w:t>
      </w:r>
    </w:p>
    <w:p w14:paraId="47292E43" w14:textId="77777777" w:rsidR="00416D55" w:rsidRDefault="00416D55" w:rsidP="00D7736F">
      <w:pPr>
        <w:tabs>
          <w:tab w:val="left" w:pos="360"/>
          <w:tab w:val="left" w:pos="1800"/>
        </w:tabs>
      </w:pPr>
    </w:p>
    <w:p w14:paraId="11E0A3C6" w14:textId="356977D5" w:rsidR="00416D55" w:rsidRPr="00416D55" w:rsidRDefault="00416D55" w:rsidP="00D7736F">
      <w:pPr>
        <w:tabs>
          <w:tab w:val="left" w:pos="900"/>
        </w:tabs>
        <w:ind w:left="900" w:hanging="540"/>
      </w:pPr>
      <w:r>
        <w:t>3.1</w:t>
      </w:r>
      <w:r>
        <w:tab/>
      </w:r>
      <w:r w:rsidRPr="00161C4A">
        <w:rPr>
          <w:u w:val="single"/>
        </w:rPr>
        <w:t>COA – Certificate of Waiver or Authorization</w:t>
      </w:r>
      <w:r w:rsidRPr="00416D55">
        <w:t xml:space="preserve">.  </w:t>
      </w:r>
      <w:r w:rsidR="003852AC">
        <w:t>T</w:t>
      </w:r>
      <w:r w:rsidRPr="00416D55">
        <w:t>he COA is an authorization issued by the Air Traffic Organization to a public operator for a specific UAS activity.  The COA is issued in the name of the agency and not in an individual’s name.</w:t>
      </w:r>
    </w:p>
    <w:p w14:paraId="71F797D4" w14:textId="77777777" w:rsidR="00416D55" w:rsidRPr="00416D55" w:rsidRDefault="00416D55" w:rsidP="00D7736F">
      <w:pPr>
        <w:ind w:left="450"/>
      </w:pPr>
    </w:p>
    <w:p w14:paraId="428882FF" w14:textId="59678E5A" w:rsidR="00416D55" w:rsidRPr="00416D55" w:rsidRDefault="004D1C60" w:rsidP="00D7736F">
      <w:pPr>
        <w:tabs>
          <w:tab w:val="left" w:pos="900"/>
        </w:tabs>
        <w:ind w:left="900" w:hanging="540"/>
      </w:pPr>
      <w:r>
        <w:t>3.2</w:t>
      </w:r>
      <w:r w:rsidR="00416D55">
        <w:tab/>
      </w:r>
      <w:r w:rsidR="00416D55" w:rsidRPr="00161C4A">
        <w:rPr>
          <w:u w:val="single"/>
        </w:rPr>
        <w:t>Model Aircraft</w:t>
      </w:r>
      <w:r w:rsidR="00416D55" w:rsidRPr="00416D55">
        <w:t xml:space="preserve"> – Model aircraft are considered differently by the FAA than other UAS and have different regulations.  Model aircraft are not for business purposes</w:t>
      </w:r>
      <w:r w:rsidR="00556F4A">
        <w:t xml:space="preserve">, only for hobby and recreation.  </w:t>
      </w:r>
      <w:r w:rsidR="00416D55" w:rsidRPr="00416D55">
        <w:t>Model aircraft must be kept within visual sightline of the operator and should weigh under 55 pounds unless certified by an aeromodelling community-based organization. Model aircraft must be flown a sufficient distance from populated areas.</w:t>
      </w:r>
    </w:p>
    <w:p w14:paraId="0A164888" w14:textId="77777777" w:rsidR="00416D55" w:rsidRPr="00416D55" w:rsidRDefault="00416D55" w:rsidP="00D7736F">
      <w:pPr>
        <w:ind w:left="450"/>
      </w:pPr>
    </w:p>
    <w:p w14:paraId="13E93F5C" w14:textId="77777777" w:rsidR="00416D55" w:rsidRPr="00416D55" w:rsidRDefault="004D1C60" w:rsidP="00D7736F">
      <w:pPr>
        <w:tabs>
          <w:tab w:val="left" w:pos="900"/>
        </w:tabs>
        <w:ind w:left="900" w:hanging="540"/>
      </w:pPr>
      <w:r>
        <w:t>3.3</w:t>
      </w:r>
      <w:r w:rsidR="00416D55">
        <w:tab/>
      </w:r>
      <w:r w:rsidR="00416D55" w:rsidRPr="00161C4A">
        <w:rPr>
          <w:u w:val="single"/>
        </w:rPr>
        <w:t>Operator</w:t>
      </w:r>
      <w:r w:rsidR="00416D55" w:rsidRPr="00416D55">
        <w:t xml:space="preserve"> – The pilot who is controlling, maneuvering or commanding the UAS.</w:t>
      </w:r>
    </w:p>
    <w:p w14:paraId="76305781" w14:textId="77777777" w:rsidR="00416D55" w:rsidRPr="00416D55" w:rsidRDefault="00416D55" w:rsidP="00D7736F">
      <w:pPr>
        <w:ind w:left="450"/>
      </w:pPr>
    </w:p>
    <w:p w14:paraId="3799DAB6" w14:textId="77777777" w:rsidR="00416D55" w:rsidRPr="00416D55" w:rsidRDefault="004D1C60" w:rsidP="00D7736F">
      <w:pPr>
        <w:tabs>
          <w:tab w:val="left" w:pos="900"/>
        </w:tabs>
        <w:ind w:left="900" w:hanging="540"/>
      </w:pPr>
      <w:r>
        <w:t>3.4</w:t>
      </w:r>
      <w:r w:rsidR="00416D55">
        <w:tab/>
      </w:r>
      <w:r w:rsidR="00416D55" w:rsidRPr="00161C4A">
        <w:rPr>
          <w:u w:val="single"/>
        </w:rPr>
        <w:t>Pilot In Command (PIC)</w:t>
      </w:r>
      <w:r w:rsidR="00416D55" w:rsidRPr="00416D55">
        <w:t xml:space="preserve"> – An individual with a pilot’s certification who is responsible for flight operations.  May work in conjunction with a Visual Observer.</w:t>
      </w:r>
    </w:p>
    <w:p w14:paraId="246852DB" w14:textId="77777777" w:rsidR="00416D55" w:rsidRPr="00416D55" w:rsidRDefault="00416D55" w:rsidP="00D7736F">
      <w:pPr>
        <w:ind w:left="450"/>
      </w:pPr>
    </w:p>
    <w:p w14:paraId="513F7420" w14:textId="34D98868" w:rsidR="00416D55" w:rsidRDefault="004D1C60" w:rsidP="00D7736F">
      <w:pPr>
        <w:tabs>
          <w:tab w:val="left" w:pos="900"/>
        </w:tabs>
        <w:ind w:left="900" w:hanging="540"/>
      </w:pPr>
      <w:r>
        <w:t>3.5</w:t>
      </w:r>
      <w:r w:rsidR="00416D55">
        <w:tab/>
      </w:r>
      <w:r w:rsidR="00416D55" w:rsidRPr="00161C4A">
        <w:rPr>
          <w:u w:val="single"/>
        </w:rPr>
        <w:t>Unmanned Aircraft System (UAS)</w:t>
      </w:r>
      <w:r w:rsidR="00416D55" w:rsidRPr="00416D55">
        <w:t xml:space="preserve"> – UAS are also known as or may be characterized as </w:t>
      </w:r>
      <w:r w:rsidR="000534BB">
        <w:t>d</w:t>
      </w:r>
      <w:r w:rsidR="00416D55" w:rsidRPr="00416D55">
        <w:t>rones.  According to the FAA, a UAS is the unmanned aircraft and all of the associated support equipment, control station, data links, telemetry, communications and navigation equipment, etc., necessary to operate the unmanned aircraft.  UAS may have a variety of names including quadcopter, quadrotor, etc.  FAA regulation applies to UAS regardless of size or weight.  Model aircraft are not considered by the FAA as UAS and have different regulations.</w:t>
      </w:r>
    </w:p>
    <w:p w14:paraId="1852BC46" w14:textId="77777777" w:rsidR="00361C19" w:rsidRDefault="00361C19" w:rsidP="00D7736F">
      <w:pPr>
        <w:tabs>
          <w:tab w:val="left" w:pos="900"/>
        </w:tabs>
        <w:ind w:left="900" w:hanging="540"/>
      </w:pPr>
    </w:p>
    <w:p w14:paraId="63D70F3A" w14:textId="2320C1D2" w:rsidR="004C6AC4" w:rsidRDefault="004C6AC4" w:rsidP="00D7736F">
      <w:pPr>
        <w:tabs>
          <w:tab w:val="left" w:pos="900"/>
        </w:tabs>
        <w:ind w:left="900" w:hanging="540"/>
      </w:pPr>
      <w:r>
        <w:lastRenderedPageBreak/>
        <w:t>3.6</w:t>
      </w:r>
      <w:r>
        <w:tab/>
      </w:r>
      <w:r w:rsidRPr="000C31BB">
        <w:rPr>
          <w:u w:val="single"/>
        </w:rPr>
        <w:t>UAS Supervising Authority</w:t>
      </w:r>
      <w:r>
        <w:t xml:space="preserve"> – A designated committee created by the Director to oversee safe and compliant UAS and model aircraft activity.</w:t>
      </w:r>
    </w:p>
    <w:p w14:paraId="1369AFF2" w14:textId="77777777" w:rsidR="004C6AC4" w:rsidRPr="00416D55" w:rsidRDefault="004C6AC4" w:rsidP="00D7736F">
      <w:pPr>
        <w:tabs>
          <w:tab w:val="left" w:pos="450"/>
          <w:tab w:val="left" w:pos="900"/>
        </w:tabs>
      </w:pPr>
    </w:p>
    <w:p w14:paraId="0A56BDEE" w14:textId="5CCED2C2" w:rsidR="008E2533" w:rsidRDefault="00CD4936" w:rsidP="00D7736F">
      <w:pPr>
        <w:tabs>
          <w:tab w:val="left" w:pos="360"/>
          <w:tab w:val="left" w:pos="1800"/>
        </w:tabs>
      </w:pPr>
      <w:r>
        <w:t>4</w:t>
      </w:r>
      <w:r w:rsidR="008E2533" w:rsidRPr="00FA6E94">
        <w:t xml:space="preserve">.  </w:t>
      </w:r>
      <w:r w:rsidR="008E2533">
        <w:tab/>
      </w:r>
      <w:r w:rsidR="000F6745">
        <w:rPr>
          <w:u w:val="single"/>
        </w:rPr>
        <w:t>UAS SUPERVISING AUTHORITY</w:t>
      </w:r>
      <w:r w:rsidR="008E2533" w:rsidRPr="00FA6E94">
        <w:tab/>
      </w:r>
    </w:p>
    <w:p w14:paraId="3CC0FFD2" w14:textId="77777777" w:rsidR="008E2533" w:rsidRDefault="008E2533" w:rsidP="00D7736F">
      <w:pPr>
        <w:tabs>
          <w:tab w:val="left" w:pos="360"/>
        </w:tabs>
        <w:ind w:left="360" w:hanging="360"/>
      </w:pPr>
    </w:p>
    <w:p w14:paraId="11DC1B07" w14:textId="76FC7A05" w:rsidR="007D5A0A" w:rsidRDefault="000F6745" w:rsidP="00D7736F">
      <w:pPr>
        <w:tabs>
          <w:tab w:val="left" w:pos="900"/>
        </w:tabs>
        <w:ind w:left="900" w:hanging="540"/>
      </w:pPr>
      <w:r>
        <w:t>4.1</w:t>
      </w:r>
      <w:r>
        <w:tab/>
        <w:t>Through the issuance of these procedures the Director creates and establishes the</w:t>
      </w:r>
      <w:r w:rsidR="007D5A0A">
        <w:t xml:space="preserve"> UAS </w:t>
      </w:r>
      <w:r>
        <w:t>S</w:t>
      </w:r>
      <w:r w:rsidR="007D5A0A">
        <w:t xml:space="preserve">upervising </w:t>
      </w:r>
      <w:r>
        <w:t>A</w:t>
      </w:r>
      <w:r w:rsidR="007D5A0A">
        <w:t>uthority</w:t>
      </w:r>
      <w:r>
        <w:t xml:space="preserve">.  </w:t>
      </w:r>
    </w:p>
    <w:p w14:paraId="7266E665" w14:textId="77777777" w:rsidR="00D9380A" w:rsidRDefault="00D9380A" w:rsidP="00D7736F">
      <w:pPr>
        <w:tabs>
          <w:tab w:val="left" w:pos="900"/>
        </w:tabs>
        <w:ind w:left="900" w:hanging="540"/>
      </w:pPr>
    </w:p>
    <w:p w14:paraId="1C964351" w14:textId="0EA8BA79" w:rsidR="001202AD" w:rsidRDefault="000F6745" w:rsidP="00D7736F">
      <w:pPr>
        <w:tabs>
          <w:tab w:val="left" w:pos="900"/>
        </w:tabs>
        <w:ind w:left="900" w:hanging="540"/>
      </w:pPr>
      <w:r>
        <w:t>4.2</w:t>
      </w:r>
      <w:r>
        <w:tab/>
      </w:r>
      <w:r w:rsidR="00D9380A">
        <w:t>Members of the UAS Supervising Authority are appointed and removed by the Director.</w:t>
      </w:r>
      <w:r w:rsidR="006A5F9E">
        <w:t xml:space="preserve">  All appointments and removals will be formally documented in writing.</w:t>
      </w:r>
    </w:p>
    <w:p w14:paraId="494A5BB9" w14:textId="77777777" w:rsidR="00D9380A" w:rsidRDefault="00D9380A" w:rsidP="00D7736F">
      <w:pPr>
        <w:tabs>
          <w:tab w:val="left" w:pos="900"/>
        </w:tabs>
        <w:ind w:left="900" w:hanging="540"/>
      </w:pPr>
    </w:p>
    <w:p w14:paraId="1F09AF0B" w14:textId="7473FE4C" w:rsidR="00FA418A" w:rsidRDefault="00FA418A" w:rsidP="00D7736F">
      <w:pPr>
        <w:tabs>
          <w:tab w:val="left" w:pos="900"/>
          <w:tab w:val="left" w:pos="1800"/>
        </w:tabs>
        <w:ind w:left="900" w:hanging="540"/>
      </w:pPr>
      <w:r>
        <w:t>4.3</w:t>
      </w:r>
      <w:r>
        <w:tab/>
      </w:r>
      <w:r w:rsidR="000D4624">
        <w:t>All</w:t>
      </w:r>
      <w:r>
        <w:t xml:space="preserve"> member</w:t>
      </w:r>
      <w:r w:rsidR="0037024F">
        <w:t>s</w:t>
      </w:r>
      <w:r>
        <w:t xml:space="preserve"> of the UAS Supervising Authority must meet the minimum qualifications set forth by </w:t>
      </w:r>
      <w:r w:rsidR="0037024F">
        <w:t>System Risk Management</w:t>
      </w:r>
      <w:r>
        <w:t xml:space="preserve"> or be appointed and obtain training to meet those minimum qualifications.  </w:t>
      </w:r>
    </w:p>
    <w:p w14:paraId="7F4B57F2" w14:textId="77777777" w:rsidR="00FA418A" w:rsidRDefault="00FA418A" w:rsidP="00D7736F">
      <w:pPr>
        <w:tabs>
          <w:tab w:val="left" w:pos="900"/>
        </w:tabs>
        <w:ind w:left="900" w:hanging="540"/>
      </w:pPr>
    </w:p>
    <w:p w14:paraId="6016905E" w14:textId="37ABF314" w:rsidR="00D9380A" w:rsidRDefault="00D9380A" w:rsidP="00D7736F">
      <w:pPr>
        <w:tabs>
          <w:tab w:val="left" w:pos="900"/>
          <w:tab w:val="left" w:pos="1800"/>
        </w:tabs>
        <w:ind w:left="900" w:hanging="540"/>
      </w:pPr>
      <w:r>
        <w:t>4.</w:t>
      </w:r>
      <w:r w:rsidR="00FA418A">
        <w:t>4</w:t>
      </w:r>
      <w:r>
        <w:tab/>
        <w:t>The UAS Supervising Authority is responsible for agency compliance with all requirements contained within the governing System Regulation</w:t>
      </w:r>
      <w:r w:rsidR="006A5F9E">
        <w:t xml:space="preserve"> 24.01.07, applicable FAA regulations and applicable state statutes.  The UAS Supervising Authority is also responsible</w:t>
      </w:r>
      <w:r>
        <w:t xml:space="preserve"> for overseeing the safe and compl</w:t>
      </w:r>
      <w:r w:rsidR="009959A5">
        <w:t>i</w:t>
      </w:r>
      <w:r>
        <w:t>ant UAS activity being performed:</w:t>
      </w:r>
    </w:p>
    <w:p w14:paraId="5CAD50B2" w14:textId="77777777" w:rsidR="00D9380A" w:rsidRDefault="00D9380A" w:rsidP="00D7736F">
      <w:pPr>
        <w:tabs>
          <w:tab w:val="left" w:pos="360"/>
          <w:tab w:val="left" w:pos="900"/>
          <w:tab w:val="left" w:pos="1800"/>
        </w:tabs>
        <w:ind w:left="900" w:hanging="900"/>
      </w:pPr>
      <w:r>
        <w:tab/>
      </w:r>
      <w:r>
        <w:tab/>
      </w:r>
    </w:p>
    <w:p w14:paraId="7FFDA1BD" w14:textId="21A94C79" w:rsidR="00D9380A" w:rsidRDefault="00D9380A" w:rsidP="00D7736F">
      <w:pPr>
        <w:tabs>
          <w:tab w:val="left" w:pos="360"/>
          <w:tab w:val="left" w:pos="900"/>
          <w:tab w:val="left" w:pos="1800"/>
        </w:tabs>
        <w:ind w:left="1260" w:hanging="900"/>
      </w:pPr>
      <w:r>
        <w:tab/>
      </w:r>
      <w:r>
        <w:tab/>
        <w:t>(a)</w:t>
      </w:r>
      <w:r w:rsidR="00896FDF">
        <w:tab/>
      </w:r>
      <w:r>
        <w:t xml:space="preserve">on </w:t>
      </w:r>
      <w:r w:rsidR="000D4624">
        <w:t xml:space="preserve">agency </w:t>
      </w:r>
      <w:r>
        <w:t>property</w:t>
      </w:r>
    </w:p>
    <w:p w14:paraId="4032D123" w14:textId="290E5474" w:rsidR="00D9380A" w:rsidRDefault="00D9380A" w:rsidP="00D7736F">
      <w:pPr>
        <w:tabs>
          <w:tab w:val="left" w:pos="360"/>
          <w:tab w:val="left" w:pos="900"/>
          <w:tab w:val="left" w:pos="1350"/>
          <w:tab w:val="left" w:pos="1800"/>
        </w:tabs>
        <w:ind w:left="1260" w:hanging="900"/>
      </w:pPr>
      <w:r>
        <w:tab/>
      </w:r>
      <w:r>
        <w:tab/>
        <w:t>(b)</w:t>
      </w:r>
      <w:r>
        <w:tab/>
        <w:t xml:space="preserve">by </w:t>
      </w:r>
      <w:r w:rsidR="000D4624">
        <w:t xml:space="preserve">agency </w:t>
      </w:r>
      <w:r>
        <w:t>employees, regardless of location</w:t>
      </w:r>
    </w:p>
    <w:p w14:paraId="788E00C1" w14:textId="6BBB6E4E" w:rsidR="00D9380A" w:rsidRDefault="00D9380A" w:rsidP="00D7736F">
      <w:pPr>
        <w:tabs>
          <w:tab w:val="left" w:pos="360"/>
          <w:tab w:val="left" w:pos="900"/>
          <w:tab w:val="left" w:pos="1260"/>
          <w:tab w:val="left" w:pos="1800"/>
        </w:tabs>
        <w:ind w:left="1890" w:hanging="1530"/>
      </w:pPr>
      <w:r>
        <w:tab/>
      </w:r>
      <w:r>
        <w:tab/>
        <w:t>(c)</w:t>
      </w:r>
      <w:r>
        <w:tab/>
        <w:t xml:space="preserve">by </w:t>
      </w:r>
      <w:r w:rsidR="000D4624">
        <w:t xml:space="preserve">agency </w:t>
      </w:r>
      <w:r>
        <w:t xml:space="preserve">contractors </w:t>
      </w:r>
      <w:r w:rsidR="009959A5">
        <w:t>that</w:t>
      </w:r>
      <w:r>
        <w:t xml:space="preserve"> conduct UAS operations</w:t>
      </w:r>
      <w:r w:rsidR="009959A5">
        <w:t xml:space="preserve"> in performance of contract</w:t>
      </w:r>
    </w:p>
    <w:p w14:paraId="4331FB7E" w14:textId="40E9B020" w:rsidR="000F6745" w:rsidRDefault="000F6745" w:rsidP="00D7736F">
      <w:pPr>
        <w:tabs>
          <w:tab w:val="left" w:pos="900"/>
        </w:tabs>
        <w:ind w:left="900" w:hanging="540"/>
      </w:pPr>
    </w:p>
    <w:p w14:paraId="79016845" w14:textId="236B26F9" w:rsidR="00442B5B" w:rsidRDefault="00442B5B" w:rsidP="00D7736F">
      <w:pPr>
        <w:tabs>
          <w:tab w:val="left" w:pos="900"/>
        </w:tabs>
        <w:ind w:left="900" w:hanging="540"/>
      </w:pPr>
      <w:r>
        <w:t>4.</w:t>
      </w:r>
      <w:r w:rsidR="00FA418A">
        <w:t>5</w:t>
      </w:r>
      <w:r>
        <w:tab/>
        <w:t xml:space="preserve">The UAS </w:t>
      </w:r>
      <w:r w:rsidR="00FA418A">
        <w:t xml:space="preserve">Supervising Authority </w:t>
      </w:r>
      <w:r>
        <w:t xml:space="preserve">is the account holder for any blanket COAs for </w:t>
      </w:r>
      <w:r w:rsidR="00FA418A">
        <w:t xml:space="preserve">employee operated flights </w:t>
      </w:r>
      <w:r>
        <w:t>and must process all applications on a case-by-case basis.</w:t>
      </w:r>
      <w:r w:rsidR="00FA418A">
        <w:t xml:space="preserve">  </w:t>
      </w:r>
      <w:r w:rsidR="000D4624">
        <w:t xml:space="preserve">Contractors </w:t>
      </w:r>
      <w:r w:rsidR="00FA418A">
        <w:t>are responsible for obtaining COAs with approval from the UAS Supervising Authority.</w:t>
      </w:r>
    </w:p>
    <w:p w14:paraId="0BA69FAE" w14:textId="77777777" w:rsidR="00442B5B" w:rsidRDefault="00442B5B" w:rsidP="00D7736F">
      <w:pPr>
        <w:tabs>
          <w:tab w:val="left" w:pos="900"/>
        </w:tabs>
        <w:ind w:left="900" w:hanging="540"/>
      </w:pPr>
    </w:p>
    <w:p w14:paraId="48C5665A" w14:textId="53694999" w:rsidR="00724963" w:rsidRDefault="00CD4936" w:rsidP="00D7736F">
      <w:pPr>
        <w:tabs>
          <w:tab w:val="left" w:pos="360"/>
          <w:tab w:val="left" w:pos="900"/>
          <w:tab w:val="left" w:pos="1350"/>
          <w:tab w:val="left" w:pos="1800"/>
        </w:tabs>
        <w:ind w:left="900" w:hanging="900"/>
      </w:pPr>
      <w:r>
        <w:tab/>
        <w:t>4</w:t>
      </w:r>
      <w:r w:rsidR="00442B5B">
        <w:t>.6</w:t>
      </w:r>
      <w:r w:rsidR="00D8654C">
        <w:tab/>
      </w:r>
      <w:r w:rsidR="00724963">
        <w:t>The following must be a</w:t>
      </w:r>
      <w:r w:rsidR="00D8654C">
        <w:t>pprove</w:t>
      </w:r>
      <w:r w:rsidR="00724963">
        <w:t>d, authorized and/or managed by the UAS Supervising Authority:</w:t>
      </w:r>
    </w:p>
    <w:p w14:paraId="58C9CA86" w14:textId="77777777" w:rsidR="00724963" w:rsidRDefault="00724963" w:rsidP="00D7736F">
      <w:pPr>
        <w:tabs>
          <w:tab w:val="left" w:pos="360"/>
          <w:tab w:val="left" w:pos="900"/>
          <w:tab w:val="left" w:pos="1350"/>
          <w:tab w:val="left" w:pos="1800"/>
        </w:tabs>
        <w:ind w:left="900" w:hanging="900"/>
      </w:pPr>
    </w:p>
    <w:p w14:paraId="3DB14BE2" w14:textId="405D10AA" w:rsidR="00FE3740" w:rsidRDefault="001202AD" w:rsidP="00D7736F">
      <w:pPr>
        <w:pStyle w:val="ListParagraph"/>
        <w:numPr>
          <w:ilvl w:val="0"/>
          <w:numId w:val="25"/>
        </w:numPr>
        <w:tabs>
          <w:tab w:val="left" w:pos="1440"/>
          <w:tab w:val="left" w:pos="1890"/>
        </w:tabs>
        <w:ind w:left="1890" w:hanging="630"/>
      </w:pPr>
      <w:r>
        <w:t xml:space="preserve">all </w:t>
      </w:r>
      <w:r w:rsidR="00D8654C">
        <w:t>UAS</w:t>
      </w:r>
      <w:r w:rsidR="00FA418A">
        <w:t xml:space="preserve"> flights operating under F</w:t>
      </w:r>
      <w:r w:rsidR="00352EA0">
        <w:t>A</w:t>
      </w:r>
      <w:r w:rsidR="00FA418A">
        <w:t xml:space="preserve">A Part 107 </w:t>
      </w:r>
      <w:r w:rsidR="00D8654C">
        <w:t xml:space="preserve">on </w:t>
      </w:r>
      <w:r w:rsidR="000D4624">
        <w:t xml:space="preserve">agency </w:t>
      </w:r>
      <w:r w:rsidR="00D8654C">
        <w:t>property</w:t>
      </w:r>
      <w:r w:rsidR="00CC6601">
        <w:t xml:space="preserve">, property under the responsibility of </w:t>
      </w:r>
      <w:r w:rsidR="000D4624">
        <w:t xml:space="preserve">the agency </w:t>
      </w:r>
      <w:r w:rsidR="00D8654C">
        <w:t xml:space="preserve">or by </w:t>
      </w:r>
      <w:r w:rsidR="006F3545">
        <w:t>employees or contractors co</w:t>
      </w:r>
      <w:r w:rsidR="00D8654C">
        <w:t>nducting UAS ope</w:t>
      </w:r>
      <w:r w:rsidR="006F3545">
        <w:t xml:space="preserve">rations away from property under </w:t>
      </w:r>
      <w:r w:rsidR="000D4624">
        <w:t xml:space="preserve">agency </w:t>
      </w:r>
      <w:r w:rsidR="006F3545">
        <w:t>responsibility.</w:t>
      </w:r>
    </w:p>
    <w:p w14:paraId="064ACBF3" w14:textId="4D5521CC" w:rsidR="00476D81" w:rsidRDefault="00943C14" w:rsidP="00D7736F">
      <w:pPr>
        <w:tabs>
          <w:tab w:val="left" w:pos="900"/>
          <w:tab w:val="left" w:pos="1260"/>
          <w:tab w:val="left" w:pos="2970"/>
        </w:tabs>
        <w:ind w:left="1890" w:hanging="2340"/>
      </w:pPr>
      <w:r>
        <w:tab/>
      </w:r>
      <w:r>
        <w:tab/>
      </w:r>
      <w:r w:rsidR="00476D81">
        <w:t>(b)</w:t>
      </w:r>
      <w:r>
        <w:tab/>
      </w:r>
      <w:r w:rsidR="000D4624">
        <w:t xml:space="preserve">agency </w:t>
      </w:r>
      <w:r w:rsidR="00476D81">
        <w:t>pilots or remote PICs.</w:t>
      </w:r>
    </w:p>
    <w:p w14:paraId="3184E8A4" w14:textId="55FE795B" w:rsidR="006F3545" w:rsidRDefault="00943C14" w:rsidP="00D7736F">
      <w:pPr>
        <w:tabs>
          <w:tab w:val="left" w:pos="360"/>
          <w:tab w:val="left" w:pos="900"/>
          <w:tab w:val="left" w:pos="1260"/>
          <w:tab w:val="left" w:pos="1350"/>
        </w:tabs>
        <w:ind w:left="1890" w:hanging="720"/>
      </w:pPr>
      <w:r>
        <w:tab/>
      </w:r>
      <w:r w:rsidR="00724963">
        <w:t>(</w:t>
      </w:r>
      <w:r w:rsidR="00476D81">
        <w:t>c</w:t>
      </w:r>
      <w:r w:rsidR="00724963">
        <w:t>)</w:t>
      </w:r>
      <w:r w:rsidR="006F3545">
        <w:tab/>
      </w:r>
      <w:r w:rsidR="001202AD">
        <w:t xml:space="preserve">the </w:t>
      </w:r>
      <w:r w:rsidR="002C747D">
        <w:t>purchase</w:t>
      </w:r>
      <w:r w:rsidR="006F3545">
        <w:t xml:space="preserve"> of UAS</w:t>
      </w:r>
      <w:r w:rsidR="00476D81">
        <w:t xml:space="preserve">s and pilot licenses </w:t>
      </w:r>
      <w:r w:rsidR="002C747D">
        <w:t>from</w:t>
      </w:r>
      <w:r w:rsidR="006F3545">
        <w:t xml:space="preserve"> </w:t>
      </w:r>
      <w:r w:rsidR="000D4624">
        <w:t xml:space="preserve">agency </w:t>
      </w:r>
      <w:r w:rsidR="006F3545">
        <w:t>accounts.</w:t>
      </w:r>
    </w:p>
    <w:p w14:paraId="1D26EB53" w14:textId="2EFFCB39" w:rsidR="006F3545" w:rsidRDefault="000F25BB" w:rsidP="00D7736F">
      <w:pPr>
        <w:tabs>
          <w:tab w:val="left" w:pos="360"/>
          <w:tab w:val="left" w:pos="900"/>
          <w:tab w:val="left" w:pos="1260"/>
          <w:tab w:val="left" w:pos="1350"/>
          <w:tab w:val="left" w:pos="1890"/>
        </w:tabs>
      </w:pPr>
      <w:r>
        <w:tab/>
      </w:r>
      <w:r w:rsidR="00D7338B">
        <w:tab/>
      </w:r>
      <w:r w:rsidR="00D7338B">
        <w:tab/>
      </w:r>
      <w:r w:rsidR="00C00824">
        <w:t>(</w:t>
      </w:r>
      <w:r w:rsidR="007F0E89">
        <w:t>d</w:t>
      </w:r>
      <w:r w:rsidR="00C00824">
        <w:t>)</w:t>
      </w:r>
      <w:r w:rsidR="00C00824">
        <w:tab/>
      </w:r>
      <w:r w:rsidR="001202AD">
        <w:t xml:space="preserve">all </w:t>
      </w:r>
      <w:r w:rsidR="00856353">
        <w:t>UAS flights by</w:t>
      </w:r>
      <w:r w:rsidR="006F3545">
        <w:t xml:space="preserve"> hired/contracted vendors.</w:t>
      </w:r>
    </w:p>
    <w:p w14:paraId="791E8639" w14:textId="77777777" w:rsidR="008B2BDD" w:rsidRDefault="008B2BDD" w:rsidP="00D7736F">
      <w:pPr>
        <w:tabs>
          <w:tab w:val="left" w:pos="360"/>
          <w:tab w:val="left" w:pos="900"/>
          <w:tab w:val="left" w:pos="1350"/>
          <w:tab w:val="left" w:pos="1800"/>
        </w:tabs>
        <w:ind w:left="1890" w:hanging="720"/>
      </w:pPr>
    </w:p>
    <w:p w14:paraId="0500137A" w14:textId="1E8287A1" w:rsidR="00FF2E0F" w:rsidRDefault="00FF2E0F" w:rsidP="00D7736F">
      <w:pPr>
        <w:tabs>
          <w:tab w:val="left" w:pos="360"/>
          <w:tab w:val="left" w:pos="900"/>
          <w:tab w:val="left" w:pos="1350"/>
          <w:tab w:val="left" w:pos="1800"/>
        </w:tabs>
        <w:ind w:left="1080" w:hanging="720"/>
      </w:pPr>
      <w:r>
        <w:t>4.7</w:t>
      </w:r>
      <w:r>
        <w:tab/>
        <w:t xml:space="preserve">Model aircraft flights on </w:t>
      </w:r>
      <w:r w:rsidR="000D4624">
        <w:t xml:space="preserve">agency </w:t>
      </w:r>
      <w:r>
        <w:t xml:space="preserve">owned/managed property </w:t>
      </w:r>
      <w:r w:rsidR="009F4AD4">
        <w:t>are</w:t>
      </w:r>
      <w:r>
        <w:t xml:space="preserve"> not allowed.</w:t>
      </w:r>
    </w:p>
    <w:p w14:paraId="6EF7D681" w14:textId="77777777" w:rsidR="00FF2E0F" w:rsidRDefault="00FF2E0F" w:rsidP="00D7736F">
      <w:pPr>
        <w:tabs>
          <w:tab w:val="left" w:pos="360"/>
          <w:tab w:val="left" w:pos="900"/>
          <w:tab w:val="left" w:pos="1350"/>
          <w:tab w:val="left" w:pos="1800"/>
        </w:tabs>
        <w:ind w:left="1080" w:hanging="720"/>
      </w:pPr>
    </w:p>
    <w:p w14:paraId="41349E9C" w14:textId="2F8844DD" w:rsidR="00144B6B" w:rsidRDefault="00CD4936" w:rsidP="00D7736F">
      <w:pPr>
        <w:tabs>
          <w:tab w:val="left" w:pos="360"/>
          <w:tab w:val="left" w:pos="900"/>
          <w:tab w:val="left" w:pos="1350"/>
          <w:tab w:val="left" w:pos="1800"/>
        </w:tabs>
        <w:ind w:left="900" w:hanging="540"/>
      </w:pPr>
      <w:r>
        <w:t>4</w:t>
      </w:r>
      <w:r w:rsidR="008B2BDD">
        <w:t>.</w:t>
      </w:r>
      <w:r w:rsidR="00FF2E0F">
        <w:t>8</w:t>
      </w:r>
      <w:r w:rsidR="008B2BDD">
        <w:tab/>
      </w:r>
      <w:r w:rsidR="000A4291">
        <w:t xml:space="preserve">Coordinate with the Associate Director for Finance and Administration to evaluate operational risk and make a determination on whether insurance should be procured for UAS operations. </w:t>
      </w:r>
      <w:r w:rsidR="004B701F">
        <w:t xml:space="preserve"> </w:t>
      </w:r>
    </w:p>
    <w:p w14:paraId="2BA2ABCF" w14:textId="77777777" w:rsidR="007F71B7" w:rsidRDefault="007F71B7" w:rsidP="00D7736F">
      <w:pPr>
        <w:tabs>
          <w:tab w:val="left" w:pos="360"/>
          <w:tab w:val="left" w:pos="900"/>
          <w:tab w:val="left" w:pos="1800"/>
        </w:tabs>
        <w:ind w:left="900" w:hanging="540"/>
      </w:pPr>
    </w:p>
    <w:p w14:paraId="41DEF5AA" w14:textId="1099F0BA" w:rsidR="00144B6B" w:rsidRDefault="00CD4936" w:rsidP="00D7736F">
      <w:pPr>
        <w:tabs>
          <w:tab w:val="left" w:pos="360"/>
          <w:tab w:val="left" w:pos="900"/>
          <w:tab w:val="left" w:pos="1800"/>
        </w:tabs>
        <w:ind w:left="900" w:hanging="540"/>
      </w:pPr>
      <w:r>
        <w:t>4</w:t>
      </w:r>
      <w:r w:rsidR="00144B6B">
        <w:t>.</w:t>
      </w:r>
      <w:r w:rsidR="00FF2E0F">
        <w:t>9</w:t>
      </w:r>
      <w:r w:rsidR="00144B6B">
        <w:tab/>
        <w:t xml:space="preserve">Ensure that </w:t>
      </w:r>
      <w:r w:rsidR="00CC6601">
        <w:t>all purchased UAS are</w:t>
      </w:r>
      <w:r w:rsidR="00144B6B">
        <w:t xml:space="preserve"> placed on inventory and ha</w:t>
      </w:r>
      <w:r w:rsidR="00CC6601">
        <w:t>ve</w:t>
      </w:r>
      <w:r w:rsidR="00144B6B">
        <w:t xml:space="preserve"> an asset number assigned to it, regardless of dollar amount.</w:t>
      </w:r>
    </w:p>
    <w:p w14:paraId="1D58069A" w14:textId="55BF06D6" w:rsidR="00D7338B" w:rsidRDefault="00D7338B" w:rsidP="00D7736F">
      <w:pPr>
        <w:tabs>
          <w:tab w:val="left" w:pos="360"/>
          <w:tab w:val="left" w:pos="630"/>
          <w:tab w:val="left" w:pos="900"/>
          <w:tab w:val="left" w:pos="1800"/>
        </w:tabs>
        <w:ind w:left="900" w:hanging="630"/>
      </w:pPr>
      <w:r>
        <w:lastRenderedPageBreak/>
        <w:t xml:space="preserve">4.10 </w:t>
      </w:r>
      <w:r w:rsidR="0092082D">
        <w:tab/>
      </w:r>
      <w:r>
        <w:t xml:space="preserve">Ensure </w:t>
      </w:r>
      <w:r w:rsidR="00E53E0F">
        <w:t xml:space="preserve">that </w:t>
      </w:r>
      <w:r w:rsidR="005F2B47">
        <w:t>all UAS</w:t>
      </w:r>
      <w:r>
        <w:t xml:space="preserve"> purchased are classified as EAR99; classification must be verified prior to purchase. Exceptions must be coordinated with the </w:t>
      </w:r>
      <w:r w:rsidR="006A4719">
        <w:t>C</w:t>
      </w:r>
      <w:r w:rsidR="00F3478F">
        <w:t xml:space="preserve">ompliance </w:t>
      </w:r>
      <w:r w:rsidR="006A4719">
        <w:t>C</w:t>
      </w:r>
      <w:r w:rsidR="00F3478F">
        <w:t>oordinator</w:t>
      </w:r>
      <w:r>
        <w:t xml:space="preserve"> for export controls.</w:t>
      </w:r>
    </w:p>
    <w:p w14:paraId="7BD590BB" w14:textId="77777777" w:rsidR="00593013" w:rsidRDefault="00593013" w:rsidP="00D7736F">
      <w:pPr>
        <w:tabs>
          <w:tab w:val="left" w:pos="360"/>
          <w:tab w:val="left" w:pos="900"/>
          <w:tab w:val="left" w:pos="1800"/>
        </w:tabs>
        <w:ind w:left="900" w:hanging="540"/>
      </w:pPr>
    </w:p>
    <w:p w14:paraId="063F131B" w14:textId="318B8390" w:rsidR="00943C14" w:rsidRPr="0062530A" w:rsidRDefault="00CD4936" w:rsidP="00D7736F">
      <w:pPr>
        <w:tabs>
          <w:tab w:val="left" w:pos="360"/>
          <w:tab w:val="left" w:pos="1800"/>
        </w:tabs>
      </w:pPr>
      <w:r>
        <w:t>5</w:t>
      </w:r>
      <w:r w:rsidR="00BA6221">
        <w:t>.</w:t>
      </w:r>
      <w:r w:rsidR="00BA6221">
        <w:tab/>
      </w:r>
      <w:r w:rsidR="00BA6221" w:rsidRPr="00943C14">
        <w:rPr>
          <w:u w:val="single"/>
        </w:rPr>
        <w:t>OTHER REQUIREMENTS</w:t>
      </w:r>
    </w:p>
    <w:p w14:paraId="182531FF" w14:textId="77777777" w:rsidR="00943C14" w:rsidRDefault="00943C14" w:rsidP="00D7736F">
      <w:pPr>
        <w:tabs>
          <w:tab w:val="left" w:pos="360"/>
          <w:tab w:val="left" w:pos="1800"/>
        </w:tabs>
      </w:pPr>
    </w:p>
    <w:p w14:paraId="4BA95B52" w14:textId="7CB4BCC0" w:rsidR="00476D81" w:rsidRDefault="00476D81" w:rsidP="00D7736F">
      <w:pPr>
        <w:tabs>
          <w:tab w:val="left" w:pos="360"/>
          <w:tab w:val="left" w:pos="900"/>
          <w:tab w:val="left" w:pos="1350"/>
          <w:tab w:val="left" w:pos="1800"/>
        </w:tabs>
        <w:ind w:left="900" w:hanging="900"/>
      </w:pPr>
      <w:r>
        <w:tab/>
        <w:t>5.1</w:t>
      </w:r>
      <w:r>
        <w:tab/>
        <w:t xml:space="preserve">Contractors hired by </w:t>
      </w:r>
      <w:r w:rsidR="000D4624">
        <w:t xml:space="preserve">the agency </w:t>
      </w:r>
      <w:r>
        <w:t>to conduct UAS operations:</w:t>
      </w:r>
    </w:p>
    <w:p w14:paraId="019AB371" w14:textId="77777777" w:rsidR="00476D81" w:rsidRDefault="00476D81" w:rsidP="00D7736F">
      <w:pPr>
        <w:tabs>
          <w:tab w:val="left" w:pos="360"/>
          <w:tab w:val="left" w:pos="900"/>
          <w:tab w:val="left" w:pos="1350"/>
          <w:tab w:val="left" w:pos="1800"/>
        </w:tabs>
        <w:ind w:left="900" w:hanging="900"/>
      </w:pPr>
    </w:p>
    <w:p w14:paraId="626B9C3F" w14:textId="72B791FE" w:rsidR="00476D81" w:rsidRDefault="00476D81" w:rsidP="00D7736F">
      <w:pPr>
        <w:tabs>
          <w:tab w:val="left" w:pos="360"/>
          <w:tab w:val="left" w:pos="900"/>
          <w:tab w:val="left" w:pos="1350"/>
          <w:tab w:val="left" w:pos="1800"/>
        </w:tabs>
        <w:ind w:left="1260" w:hanging="900"/>
      </w:pPr>
      <w:r>
        <w:tab/>
      </w:r>
      <w:r>
        <w:tab/>
        <w:t>(a)</w:t>
      </w:r>
      <w:r>
        <w:tab/>
        <w:t>must follow F</w:t>
      </w:r>
      <w:r w:rsidR="005828BA">
        <w:t>A</w:t>
      </w:r>
      <w:r>
        <w:t>A Part 107 guidelines.</w:t>
      </w:r>
    </w:p>
    <w:p w14:paraId="197B9C52" w14:textId="3CB9FFE5" w:rsidR="00476D81" w:rsidRDefault="00476D81" w:rsidP="00D7736F">
      <w:pPr>
        <w:tabs>
          <w:tab w:val="left" w:pos="360"/>
          <w:tab w:val="left" w:pos="900"/>
          <w:tab w:val="left" w:pos="1260"/>
          <w:tab w:val="left" w:pos="1800"/>
        </w:tabs>
        <w:ind w:left="1800" w:hanging="1800"/>
      </w:pPr>
      <w:r>
        <w:tab/>
      </w:r>
      <w:r>
        <w:tab/>
      </w:r>
      <w:r w:rsidR="00943C14">
        <w:tab/>
      </w:r>
      <w:r>
        <w:t>(b)</w:t>
      </w:r>
      <w:r>
        <w:tab/>
        <w:t>must submit a</w:t>
      </w:r>
      <w:r w:rsidR="004D3C39">
        <w:t>n</w:t>
      </w:r>
      <w:r>
        <w:t xml:space="preserve"> </w:t>
      </w:r>
      <w:r w:rsidR="004D3C39">
        <w:t>agency</w:t>
      </w:r>
      <w:r w:rsidR="004D3C39" w:rsidRPr="009C6E3C">
        <w:t xml:space="preserve"> </w:t>
      </w:r>
      <w:hyperlink r:id="rId9" w:history="1">
        <w:r w:rsidR="00575FC6" w:rsidRPr="009C6E3C">
          <w:rPr>
            <w:rStyle w:val="Hyperlink"/>
          </w:rPr>
          <w:t>UAS Flight A</w:t>
        </w:r>
        <w:r w:rsidRPr="009C6E3C">
          <w:rPr>
            <w:rStyle w:val="Hyperlink"/>
          </w:rPr>
          <w:t>uthorization</w:t>
        </w:r>
        <w:r w:rsidR="00575FC6" w:rsidRPr="009C6E3C">
          <w:rPr>
            <w:rStyle w:val="Hyperlink"/>
          </w:rPr>
          <w:t xml:space="preserve"> Application</w:t>
        </w:r>
      </w:hyperlink>
      <w:r w:rsidR="00575FC6">
        <w:t xml:space="preserve"> </w:t>
      </w:r>
      <w:r>
        <w:t>to the UAS Supervising Authority prior to flight.</w:t>
      </w:r>
    </w:p>
    <w:p w14:paraId="4F1BF0F3" w14:textId="469ACEA1" w:rsidR="00476D81" w:rsidRDefault="00476D81" w:rsidP="00D7736F">
      <w:pPr>
        <w:tabs>
          <w:tab w:val="left" w:pos="360"/>
          <w:tab w:val="left" w:pos="900"/>
          <w:tab w:val="left" w:pos="1260"/>
          <w:tab w:val="left" w:pos="1350"/>
          <w:tab w:val="left" w:pos="1800"/>
        </w:tabs>
        <w:ind w:left="1800" w:hanging="1800"/>
      </w:pPr>
      <w:r>
        <w:tab/>
      </w:r>
      <w:r>
        <w:tab/>
      </w:r>
      <w:r w:rsidR="00943C14">
        <w:tab/>
      </w:r>
      <w:r>
        <w:t>(c)</w:t>
      </w:r>
      <w:r>
        <w:tab/>
        <w:t xml:space="preserve">are not allowed to use a </w:t>
      </w:r>
      <w:r w:rsidR="008D5103">
        <w:t>third-party</w:t>
      </w:r>
      <w:r>
        <w:t xml:space="preserve"> vendor or subcontractor to conduct UAS operations</w:t>
      </w:r>
    </w:p>
    <w:p w14:paraId="17A541BA" w14:textId="77777777" w:rsidR="00476D81" w:rsidRDefault="00476D81" w:rsidP="00D7736F">
      <w:pPr>
        <w:tabs>
          <w:tab w:val="left" w:pos="360"/>
          <w:tab w:val="left" w:pos="900"/>
          <w:tab w:val="left" w:pos="1350"/>
          <w:tab w:val="left" w:pos="1800"/>
        </w:tabs>
        <w:ind w:left="900" w:hanging="900"/>
      </w:pPr>
    </w:p>
    <w:p w14:paraId="2E421E39" w14:textId="3BF5D98B" w:rsidR="004C6AC4" w:rsidRDefault="00476D81" w:rsidP="00D7736F">
      <w:pPr>
        <w:tabs>
          <w:tab w:val="left" w:pos="360"/>
          <w:tab w:val="left" w:pos="900"/>
          <w:tab w:val="left" w:pos="1350"/>
          <w:tab w:val="left" w:pos="1800"/>
        </w:tabs>
        <w:ind w:left="900" w:hanging="900"/>
      </w:pPr>
      <w:r>
        <w:tab/>
      </w:r>
      <w:r w:rsidR="003D105B">
        <w:t>5.</w:t>
      </w:r>
      <w:r w:rsidR="001202AD">
        <w:t>2</w:t>
      </w:r>
      <w:r w:rsidR="003D105B">
        <w:tab/>
      </w:r>
      <w:r w:rsidR="004C6AC4">
        <w:t>Personal UAS</w:t>
      </w:r>
      <w:r w:rsidR="00B0434C">
        <w:t>s</w:t>
      </w:r>
      <w:r w:rsidR="004C6AC4">
        <w:t xml:space="preserve"> will not be used by </w:t>
      </w:r>
      <w:r w:rsidR="000D4624">
        <w:t>the agency</w:t>
      </w:r>
      <w:r w:rsidR="004C6AC4">
        <w:t>.</w:t>
      </w:r>
    </w:p>
    <w:p w14:paraId="56456CF2" w14:textId="77777777" w:rsidR="001202AD" w:rsidRDefault="001202AD" w:rsidP="00D7736F">
      <w:pPr>
        <w:tabs>
          <w:tab w:val="left" w:pos="360"/>
          <w:tab w:val="left" w:pos="900"/>
          <w:tab w:val="left" w:pos="1350"/>
          <w:tab w:val="left" w:pos="1800"/>
        </w:tabs>
        <w:ind w:left="900" w:hanging="900"/>
      </w:pPr>
    </w:p>
    <w:p w14:paraId="40716298" w14:textId="73240360" w:rsidR="001202AD" w:rsidRDefault="001202AD" w:rsidP="00D7736F">
      <w:pPr>
        <w:tabs>
          <w:tab w:val="left" w:pos="360"/>
          <w:tab w:val="left" w:pos="900"/>
          <w:tab w:val="left" w:pos="1350"/>
          <w:tab w:val="left" w:pos="1800"/>
        </w:tabs>
        <w:ind w:left="900" w:hanging="900"/>
      </w:pPr>
      <w:r>
        <w:tab/>
        <w:t>5.3</w:t>
      </w:r>
      <w:r>
        <w:tab/>
      </w:r>
      <w:r w:rsidR="000D4624">
        <w:t xml:space="preserve">Pilots </w:t>
      </w:r>
      <w:r>
        <w:t>must follow FAA Part 107 and UAS Standard Operating Procedures.</w:t>
      </w:r>
    </w:p>
    <w:p w14:paraId="12C1C227" w14:textId="77777777" w:rsidR="004C6AC4" w:rsidRDefault="004C6AC4" w:rsidP="00D7736F">
      <w:pPr>
        <w:tabs>
          <w:tab w:val="left" w:pos="360"/>
          <w:tab w:val="left" w:pos="900"/>
          <w:tab w:val="left" w:pos="1350"/>
          <w:tab w:val="left" w:pos="1800"/>
        </w:tabs>
        <w:ind w:left="1350" w:hanging="1350"/>
      </w:pPr>
    </w:p>
    <w:p w14:paraId="33D60650" w14:textId="47A2762E" w:rsidR="00FF0E2E" w:rsidRDefault="007724AC" w:rsidP="00D7736F">
      <w:pPr>
        <w:tabs>
          <w:tab w:val="left" w:pos="360"/>
          <w:tab w:val="left" w:pos="900"/>
          <w:tab w:val="left" w:pos="1350"/>
          <w:tab w:val="left" w:pos="1800"/>
        </w:tabs>
        <w:ind w:left="900" w:hanging="900"/>
      </w:pPr>
      <w:r>
        <w:tab/>
      </w:r>
      <w:r w:rsidR="00FF0E2E">
        <w:t>5.</w:t>
      </w:r>
      <w:r w:rsidR="001202AD">
        <w:t>4</w:t>
      </w:r>
      <w:r w:rsidR="00FF0E2E">
        <w:tab/>
      </w:r>
      <w:r w:rsidR="00F50970">
        <w:t>A</w:t>
      </w:r>
      <w:r w:rsidR="000D4624">
        <w:t>n</w:t>
      </w:r>
      <w:r w:rsidR="00F50970">
        <w:t xml:space="preserve"> </w:t>
      </w:r>
      <w:r w:rsidR="000D4624">
        <w:t xml:space="preserve">agency </w:t>
      </w:r>
      <w:r w:rsidR="00F50970">
        <w:t xml:space="preserve">Flight Authorization form must be completed (prior to flight) for </w:t>
      </w:r>
      <w:r w:rsidR="00FF0E2E">
        <w:t>requests to fly</w:t>
      </w:r>
      <w:r w:rsidR="00BE1372">
        <w:t xml:space="preserve"> and </w:t>
      </w:r>
      <w:r w:rsidR="00B0434C">
        <w:t>submitted t</w:t>
      </w:r>
      <w:r w:rsidR="00FF0E2E">
        <w:t xml:space="preserve">o the </w:t>
      </w:r>
      <w:r w:rsidR="00476D81">
        <w:t>UAS Supervising Authority</w:t>
      </w:r>
      <w:r w:rsidR="001202AD">
        <w:t xml:space="preserve"> </w:t>
      </w:r>
      <w:r w:rsidR="00FF0E2E">
        <w:t>for coordination and approvals.</w:t>
      </w:r>
      <w:r w:rsidR="00476D81">
        <w:t xml:space="preserve"> </w:t>
      </w:r>
    </w:p>
    <w:p w14:paraId="73E29A4B" w14:textId="77777777" w:rsidR="00CE030F" w:rsidRDefault="00CE030F" w:rsidP="00D7736F">
      <w:pPr>
        <w:tabs>
          <w:tab w:val="left" w:pos="360"/>
          <w:tab w:val="left" w:pos="900"/>
          <w:tab w:val="left" w:pos="1350"/>
          <w:tab w:val="left" w:pos="1800"/>
        </w:tabs>
        <w:ind w:left="900" w:hanging="900"/>
      </w:pPr>
    </w:p>
    <w:p w14:paraId="11556C31" w14:textId="7AE70005" w:rsidR="00CE030F" w:rsidRDefault="00CE030F" w:rsidP="00D7736F">
      <w:pPr>
        <w:tabs>
          <w:tab w:val="left" w:pos="360"/>
          <w:tab w:val="left" w:pos="900"/>
          <w:tab w:val="left" w:pos="1350"/>
          <w:tab w:val="left" w:pos="1800"/>
        </w:tabs>
        <w:ind w:left="900" w:hanging="900"/>
      </w:pPr>
      <w:r>
        <w:tab/>
        <w:t>5.5</w:t>
      </w:r>
      <w:r>
        <w:tab/>
        <w:t>UAS operators must take all reasonable measures to avoid violations of areas normally considered private and follow Texas law when operating a UAS for the purposes of recording or transmitting visual images.</w:t>
      </w:r>
    </w:p>
    <w:p w14:paraId="2F37ECE5" w14:textId="77777777" w:rsidR="00ED45AD" w:rsidRDefault="00ED45AD" w:rsidP="00D7736F">
      <w:pPr>
        <w:tabs>
          <w:tab w:val="left" w:pos="360"/>
          <w:tab w:val="left" w:pos="900"/>
          <w:tab w:val="left" w:pos="1080"/>
          <w:tab w:val="left" w:pos="1800"/>
        </w:tabs>
        <w:ind w:left="900" w:hanging="900"/>
      </w:pPr>
    </w:p>
    <w:p w14:paraId="04DDE199" w14:textId="5238960A" w:rsidR="00CE030F" w:rsidRDefault="007A6F30" w:rsidP="00D7736F">
      <w:pPr>
        <w:tabs>
          <w:tab w:val="left" w:pos="360"/>
          <w:tab w:val="left" w:pos="900"/>
          <w:tab w:val="left" w:pos="1080"/>
          <w:tab w:val="left" w:pos="1800"/>
        </w:tabs>
        <w:ind w:left="900" w:hanging="900"/>
      </w:pPr>
      <w:r>
        <w:tab/>
        <w:t>5.</w:t>
      </w:r>
      <w:r w:rsidR="00CE030F">
        <w:t>6</w:t>
      </w:r>
      <w:r>
        <w:tab/>
      </w:r>
      <w:r w:rsidR="00710B74">
        <w:t xml:space="preserve">Any visual images recorded by </w:t>
      </w:r>
      <w:r w:rsidR="000D4624">
        <w:t xml:space="preserve">the agency </w:t>
      </w:r>
      <w:r w:rsidR="00710B74">
        <w:t xml:space="preserve">using a UAS is the sole property of the agency.  </w:t>
      </w:r>
      <w:r w:rsidR="000D4624">
        <w:t xml:space="preserve">Employees </w:t>
      </w:r>
      <w:r w:rsidR="00536DC6">
        <w:t xml:space="preserve">and members of the public </w:t>
      </w:r>
      <w:r w:rsidR="00D92019">
        <w:t xml:space="preserve">are allowed to link their social media to UAS images that are posted to the </w:t>
      </w:r>
      <w:r w:rsidR="004D3C39">
        <w:t xml:space="preserve">agency </w:t>
      </w:r>
      <w:r w:rsidR="00D92019">
        <w:t xml:space="preserve">Facebook page; </w:t>
      </w:r>
      <w:r w:rsidR="00D121E7">
        <w:t>however,</w:t>
      </w:r>
      <w:r w:rsidR="00D92019">
        <w:t xml:space="preserve"> they are not authorized to </w:t>
      </w:r>
      <w:r w:rsidR="00FA6147">
        <w:t xml:space="preserve">post copies of </w:t>
      </w:r>
      <w:r w:rsidR="004D3C39">
        <w:t xml:space="preserve">agency </w:t>
      </w:r>
      <w:r w:rsidR="00FA6147">
        <w:t xml:space="preserve">videos directly to their social media.  </w:t>
      </w:r>
    </w:p>
    <w:p w14:paraId="3FE8FD3F" w14:textId="77777777" w:rsidR="00CE030F" w:rsidRDefault="00CE030F" w:rsidP="00D7736F">
      <w:pPr>
        <w:tabs>
          <w:tab w:val="left" w:pos="360"/>
          <w:tab w:val="left" w:pos="900"/>
          <w:tab w:val="left" w:pos="1080"/>
          <w:tab w:val="left" w:pos="1800"/>
        </w:tabs>
        <w:ind w:left="900" w:hanging="900"/>
      </w:pPr>
    </w:p>
    <w:p w14:paraId="51183A9D" w14:textId="4ABB0B83" w:rsidR="00ED45AD" w:rsidRDefault="00CD4936" w:rsidP="00D7736F">
      <w:pPr>
        <w:tabs>
          <w:tab w:val="left" w:pos="360"/>
          <w:tab w:val="left" w:pos="900"/>
        </w:tabs>
        <w:ind w:left="900" w:hanging="540"/>
      </w:pPr>
      <w:r>
        <w:t>5</w:t>
      </w:r>
      <w:r w:rsidR="002D71D7">
        <w:t>.</w:t>
      </w:r>
      <w:r w:rsidR="00CE030F">
        <w:t>7</w:t>
      </w:r>
      <w:r w:rsidR="00FF0E2E">
        <w:tab/>
      </w:r>
      <w:r w:rsidR="00ED45AD">
        <w:t>Flight and Maintenance Records of UAS</w:t>
      </w:r>
    </w:p>
    <w:p w14:paraId="298D83F6" w14:textId="77777777" w:rsidR="00ED45AD" w:rsidRDefault="00ED45AD" w:rsidP="00D7736F">
      <w:pPr>
        <w:tabs>
          <w:tab w:val="left" w:pos="360"/>
          <w:tab w:val="left" w:pos="900"/>
          <w:tab w:val="left" w:pos="1350"/>
          <w:tab w:val="left" w:pos="1800"/>
        </w:tabs>
        <w:ind w:left="900" w:hanging="900"/>
      </w:pPr>
    </w:p>
    <w:p w14:paraId="350C2F90" w14:textId="10DA942C" w:rsidR="00ED45AD" w:rsidRDefault="00ED45AD" w:rsidP="00D7736F">
      <w:pPr>
        <w:tabs>
          <w:tab w:val="left" w:pos="360"/>
          <w:tab w:val="left" w:pos="900"/>
          <w:tab w:val="left" w:pos="1350"/>
          <w:tab w:val="left" w:pos="1800"/>
        </w:tabs>
        <w:ind w:left="1800" w:hanging="1800"/>
      </w:pPr>
      <w:r>
        <w:tab/>
      </w:r>
      <w:r>
        <w:tab/>
      </w:r>
      <w:r w:rsidR="003D105B">
        <w:t>5.</w:t>
      </w:r>
      <w:r w:rsidR="00CE030F">
        <w:t>7</w:t>
      </w:r>
      <w:r>
        <w:t>.1</w:t>
      </w:r>
      <w:r>
        <w:tab/>
      </w:r>
      <w:r w:rsidR="00A75A3A">
        <w:t xml:space="preserve">The </w:t>
      </w:r>
      <w:r>
        <w:t xml:space="preserve">UAS pilot in command (PIC) must maintain all flight and maintenance records for the </w:t>
      </w:r>
      <w:r w:rsidR="003C6EDA">
        <w:t xml:space="preserve">piloted </w:t>
      </w:r>
      <w:r>
        <w:t xml:space="preserve">UAS according to </w:t>
      </w:r>
      <w:r w:rsidR="00F32CA2">
        <w:t>FAA</w:t>
      </w:r>
      <w:r>
        <w:t xml:space="preserve"> rules and regulations.</w:t>
      </w:r>
    </w:p>
    <w:p w14:paraId="2F896DD2" w14:textId="77777777" w:rsidR="00ED45AD" w:rsidRDefault="00ED45AD" w:rsidP="00D7736F">
      <w:pPr>
        <w:tabs>
          <w:tab w:val="left" w:pos="360"/>
          <w:tab w:val="left" w:pos="900"/>
          <w:tab w:val="left" w:pos="1350"/>
          <w:tab w:val="left" w:pos="1800"/>
        </w:tabs>
        <w:ind w:left="1800" w:hanging="1800"/>
      </w:pPr>
    </w:p>
    <w:p w14:paraId="4646E835" w14:textId="429F2EB1" w:rsidR="0058278F" w:rsidRDefault="00ED45AD" w:rsidP="00D7736F">
      <w:pPr>
        <w:tabs>
          <w:tab w:val="left" w:pos="360"/>
          <w:tab w:val="left" w:pos="900"/>
          <w:tab w:val="left" w:pos="1350"/>
          <w:tab w:val="left" w:pos="1800"/>
        </w:tabs>
        <w:ind w:left="1800" w:hanging="1800"/>
      </w:pPr>
      <w:r>
        <w:tab/>
      </w:r>
      <w:r>
        <w:tab/>
      </w:r>
      <w:r w:rsidR="003D105B">
        <w:t>5.</w:t>
      </w:r>
      <w:r w:rsidR="00CE030F">
        <w:t>7</w:t>
      </w:r>
      <w:r>
        <w:t>.2</w:t>
      </w:r>
      <w:r>
        <w:tab/>
      </w:r>
      <w:r w:rsidR="00A75A3A">
        <w:t xml:space="preserve">The </w:t>
      </w:r>
      <w:r w:rsidR="00AD7F64">
        <w:t xml:space="preserve">UAS </w:t>
      </w:r>
      <w:r w:rsidR="00A75A3A">
        <w:t>s</w:t>
      </w:r>
      <w:r>
        <w:t>upervising authority shall m</w:t>
      </w:r>
      <w:r w:rsidR="002D71D7">
        <w:t xml:space="preserve">aintain copies of flight and/or maintenance records or additional information concerning a UAS as required by FAA rule, FAA regulation, contract, grant or award.   Copies shall be kept for </w:t>
      </w:r>
      <w:r>
        <w:t xml:space="preserve">the </w:t>
      </w:r>
      <w:r w:rsidR="002D71D7">
        <w:t>period specified by the FAA rule, FAA regulation, contract, grant or award.</w:t>
      </w:r>
    </w:p>
    <w:p w14:paraId="4FFE73ED" w14:textId="77777777" w:rsidR="001202AD" w:rsidRDefault="001202AD" w:rsidP="00D7736F">
      <w:pPr>
        <w:tabs>
          <w:tab w:val="left" w:pos="360"/>
          <w:tab w:val="left" w:pos="900"/>
          <w:tab w:val="left" w:pos="1350"/>
          <w:tab w:val="left" w:pos="1800"/>
        </w:tabs>
        <w:ind w:left="1800" w:hanging="1800"/>
      </w:pPr>
    </w:p>
    <w:p w14:paraId="741DFADF" w14:textId="7D918ED4" w:rsidR="001202AD" w:rsidRDefault="00190949" w:rsidP="00D7736F">
      <w:pPr>
        <w:tabs>
          <w:tab w:val="left" w:pos="360"/>
          <w:tab w:val="left" w:pos="900"/>
          <w:tab w:val="left" w:pos="1080"/>
          <w:tab w:val="left" w:pos="1800"/>
        </w:tabs>
        <w:ind w:left="900" w:hanging="900"/>
      </w:pPr>
      <w:r>
        <w:tab/>
      </w:r>
      <w:r w:rsidR="001202AD">
        <w:t>5.</w:t>
      </w:r>
      <w:r w:rsidR="00CE030F">
        <w:t>8</w:t>
      </w:r>
      <w:r w:rsidR="001202AD">
        <w:tab/>
        <w:t xml:space="preserve">The </w:t>
      </w:r>
      <w:r w:rsidR="004D3C39">
        <w:t xml:space="preserve">agency </w:t>
      </w:r>
      <w:r w:rsidR="006A4719">
        <w:t>C</w:t>
      </w:r>
      <w:r w:rsidR="004D3C39">
        <w:t xml:space="preserve">ompliance </w:t>
      </w:r>
      <w:r w:rsidR="006A4719">
        <w:t>C</w:t>
      </w:r>
      <w:r w:rsidR="004D3C39">
        <w:t xml:space="preserve">oordinator </w:t>
      </w:r>
      <w:r w:rsidR="001202AD">
        <w:t>will perform an annual compliance review of documents associated with the approval process managed by the UAS Supervising Authority.  Results of this review will be reviewed by the UAS Supervising Authority.</w:t>
      </w:r>
    </w:p>
    <w:p w14:paraId="3D2E23D0" w14:textId="77777777" w:rsidR="001202AD" w:rsidRDefault="001202AD" w:rsidP="00D7736F">
      <w:pPr>
        <w:tabs>
          <w:tab w:val="left" w:pos="360"/>
          <w:tab w:val="left" w:pos="900"/>
          <w:tab w:val="left" w:pos="1080"/>
          <w:tab w:val="left" w:pos="1800"/>
        </w:tabs>
        <w:ind w:left="900" w:hanging="900"/>
      </w:pPr>
    </w:p>
    <w:p w14:paraId="5BC68871" w14:textId="77777777" w:rsidR="003A4F08" w:rsidRDefault="003A4F08" w:rsidP="00D7736F">
      <w:pPr>
        <w:tabs>
          <w:tab w:val="left" w:pos="360"/>
          <w:tab w:val="left" w:pos="900"/>
          <w:tab w:val="left" w:pos="1350"/>
          <w:tab w:val="left" w:pos="1800"/>
        </w:tabs>
        <w:ind w:left="1800" w:hanging="1800"/>
      </w:pPr>
    </w:p>
    <w:p w14:paraId="7E5A7A0F" w14:textId="0FC6AFEB" w:rsidR="002D71D7" w:rsidRDefault="003A4F08" w:rsidP="00035AA8">
      <w:pPr>
        <w:jc w:val="center"/>
      </w:pPr>
      <w:r>
        <w:t>CONTACT:</w:t>
      </w:r>
      <w:r w:rsidR="00706AE5">
        <w:t xml:space="preserve">  </w:t>
      </w:r>
      <w:hyperlink r:id="rId10" w:history="1">
        <w:r w:rsidRPr="003A4F08">
          <w:rPr>
            <w:rStyle w:val="Hyperlink"/>
          </w:rPr>
          <w:t>UAS Supervising Authority</w:t>
        </w:r>
      </w:hyperlink>
      <w:r>
        <w:t xml:space="preserve">, </w:t>
      </w:r>
      <w:r w:rsidR="004D3C39">
        <w:t>(</w:t>
      </w:r>
      <w:r>
        <w:t>979</w:t>
      </w:r>
      <w:r w:rsidR="004D3C39">
        <w:t xml:space="preserve">) </w:t>
      </w:r>
      <w:r w:rsidR="00F519EB">
        <w:t>458-7345</w:t>
      </w:r>
    </w:p>
    <w:sectPr w:rsidR="002D71D7" w:rsidSect="00361C19">
      <w:footerReference w:type="default" r:id="rId11"/>
      <w:pgSz w:w="12240" w:h="15840" w:code="1"/>
      <w:pgMar w:top="798" w:right="1440" w:bottom="135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156E" w14:textId="77777777" w:rsidR="00C53765" w:rsidRDefault="00C53765">
      <w:r>
        <w:separator/>
      </w:r>
    </w:p>
  </w:endnote>
  <w:endnote w:type="continuationSeparator" w:id="0">
    <w:p w14:paraId="40BB0E8A" w14:textId="77777777" w:rsidR="00C53765" w:rsidRDefault="00C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9DA0" w14:textId="141A515E" w:rsidR="0096267D" w:rsidRDefault="0096267D" w:rsidP="009C2F2E">
    <w:pPr>
      <w:pStyle w:val="Footer"/>
      <w:jc w:val="center"/>
    </w:pPr>
    <w:r>
      <w:t xml:space="preserve">Page </w:t>
    </w:r>
    <w:r>
      <w:fldChar w:fldCharType="begin"/>
    </w:r>
    <w:r>
      <w:instrText xml:space="preserve"> PAGE </w:instrText>
    </w:r>
    <w:r>
      <w:fldChar w:fldCharType="separate"/>
    </w:r>
    <w:r w:rsidR="00255AF3">
      <w:rPr>
        <w:noProof/>
      </w:rPr>
      <w:t>3</w:t>
    </w:r>
    <w:r>
      <w:fldChar w:fldCharType="end"/>
    </w:r>
    <w:r>
      <w:t xml:space="preserve"> of </w:t>
    </w:r>
    <w:fldSimple w:instr=" NUMPAGES ">
      <w:r w:rsidR="00255AF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3006" w14:textId="77777777" w:rsidR="00C53765" w:rsidRDefault="00C53765">
      <w:r>
        <w:separator/>
      </w:r>
    </w:p>
  </w:footnote>
  <w:footnote w:type="continuationSeparator" w:id="0">
    <w:p w14:paraId="2D778328" w14:textId="77777777" w:rsidR="00C53765" w:rsidRDefault="00C5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A82"/>
    <w:multiLevelType w:val="hybridMultilevel"/>
    <w:tmpl w:val="24A8A0AC"/>
    <w:lvl w:ilvl="0" w:tplc="8CAAC2C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9583608"/>
    <w:multiLevelType w:val="hybridMultilevel"/>
    <w:tmpl w:val="1BA8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69CE"/>
    <w:multiLevelType w:val="multilevel"/>
    <w:tmpl w:val="0409001F"/>
    <w:numStyleLink w:val="Style1"/>
  </w:abstractNum>
  <w:abstractNum w:abstractNumId="3" w15:restartNumberingAfterBreak="0">
    <w:nsid w:val="0F7413D0"/>
    <w:multiLevelType w:val="hybridMultilevel"/>
    <w:tmpl w:val="9B7E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6B53"/>
    <w:multiLevelType w:val="hybridMultilevel"/>
    <w:tmpl w:val="4B6A9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71C9E"/>
    <w:multiLevelType w:val="hybridMultilevel"/>
    <w:tmpl w:val="0F58F2A6"/>
    <w:lvl w:ilvl="0" w:tplc="FDB8478C">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8CC5C98"/>
    <w:multiLevelType w:val="hybridMultilevel"/>
    <w:tmpl w:val="9EE066B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4C63"/>
    <w:multiLevelType w:val="hybridMultilevel"/>
    <w:tmpl w:val="55B8D784"/>
    <w:lvl w:ilvl="0" w:tplc="5B58B5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05709"/>
    <w:multiLevelType w:val="hybridMultilevel"/>
    <w:tmpl w:val="890E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966E2"/>
    <w:multiLevelType w:val="hybridMultilevel"/>
    <w:tmpl w:val="553A20D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72954F2"/>
    <w:multiLevelType w:val="hybridMultilevel"/>
    <w:tmpl w:val="327AD43C"/>
    <w:lvl w:ilvl="0" w:tplc="EA02F39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D3963"/>
    <w:multiLevelType w:val="hybridMultilevel"/>
    <w:tmpl w:val="B076456E"/>
    <w:lvl w:ilvl="0" w:tplc="C682F9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64109"/>
    <w:multiLevelType w:val="hybridMultilevel"/>
    <w:tmpl w:val="026081E6"/>
    <w:lvl w:ilvl="0" w:tplc="36327E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733BC7"/>
    <w:multiLevelType w:val="multilevel"/>
    <w:tmpl w:val="04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A76E0"/>
    <w:multiLevelType w:val="hybridMultilevel"/>
    <w:tmpl w:val="9CBE9E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C632A6"/>
    <w:multiLevelType w:val="hybridMultilevel"/>
    <w:tmpl w:val="71F4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E654D"/>
    <w:multiLevelType w:val="multilevel"/>
    <w:tmpl w:val="86B8E04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DE20E0"/>
    <w:multiLevelType w:val="hybridMultilevel"/>
    <w:tmpl w:val="B5480F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0145A"/>
    <w:multiLevelType w:val="hybridMultilevel"/>
    <w:tmpl w:val="D2C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F19AA"/>
    <w:multiLevelType w:val="hybridMultilevel"/>
    <w:tmpl w:val="939A0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82139"/>
    <w:multiLevelType w:val="hybridMultilevel"/>
    <w:tmpl w:val="906E6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4866"/>
    <w:multiLevelType w:val="hybridMultilevel"/>
    <w:tmpl w:val="2A241C02"/>
    <w:lvl w:ilvl="0" w:tplc="5DA054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CE7168F"/>
    <w:multiLevelType w:val="hybridMultilevel"/>
    <w:tmpl w:val="40C09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3860BE"/>
    <w:multiLevelType w:val="hybridMultilevel"/>
    <w:tmpl w:val="1F1CF13C"/>
    <w:lvl w:ilvl="0" w:tplc="FDB8478C">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4" w15:restartNumberingAfterBreak="0">
    <w:nsid w:val="74861C1C"/>
    <w:multiLevelType w:val="hybridMultilevel"/>
    <w:tmpl w:val="675CC96A"/>
    <w:lvl w:ilvl="0" w:tplc="00D42E38">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117486590">
    <w:abstractNumId w:val="23"/>
  </w:num>
  <w:num w:numId="2" w16cid:durableId="103966509">
    <w:abstractNumId w:val="24"/>
  </w:num>
  <w:num w:numId="3" w16cid:durableId="336924103">
    <w:abstractNumId w:val="0"/>
  </w:num>
  <w:num w:numId="4" w16cid:durableId="1118917586">
    <w:abstractNumId w:val="5"/>
  </w:num>
  <w:num w:numId="5" w16cid:durableId="1686665572">
    <w:abstractNumId w:val="12"/>
  </w:num>
  <w:num w:numId="6" w16cid:durableId="395127691">
    <w:abstractNumId w:val="15"/>
  </w:num>
  <w:num w:numId="7" w16cid:durableId="1950774805">
    <w:abstractNumId w:val="3"/>
  </w:num>
  <w:num w:numId="8" w16cid:durableId="409737912">
    <w:abstractNumId w:val="18"/>
  </w:num>
  <w:num w:numId="9" w16cid:durableId="90856489">
    <w:abstractNumId w:val="1"/>
  </w:num>
  <w:num w:numId="10" w16cid:durableId="142158271">
    <w:abstractNumId w:val="22"/>
  </w:num>
  <w:num w:numId="11" w16cid:durableId="232668209">
    <w:abstractNumId w:val="6"/>
  </w:num>
  <w:num w:numId="12" w16cid:durableId="1655524079">
    <w:abstractNumId w:val="11"/>
  </w:num>
  <w:num w:numId="13" w16cid:durableId="198246907">
    <w:abstractNumId w:val="2"/>
  </w:num>
  <w:num w:numId="14" w16cid:durableId="1100098982">
    <w:abstractNumId w:val="13"/>
  </w:num>
  <w:num w:numId="15" w16cid:durableId="134026466">
    <w:abstractNumId w:val="16"/>
  </w:num>
  <w:num w:numId="16" w16cid:durableId="1218589874">
    <w:abstractNumId w:val="20"/>
  </w:num>
  <w:num w:numId="17" w16cid:durableId="2113236493">
    <w:abstractNumId w:val="17"/>
  </w:num>
  <w:num w:numId="18" w16cid:durableId="555504839">
    <w:abstractNumId w:val="9"/>
  </w:num>
  <w:num w:numId="19" w16cid:durableId="347145591">
    <w:abstractNumId w:val="4"/>
  </w:num>
  <w:num w:numId="20" w16cid:durableId="1235890361">
    <w:abstractNumId w:val="8"/>
  </w:num>
  <w:num w:numId="21" w16cid:durableId="479268369">
    <w:abstractNumId w:val="14"/>
  </w:num>
  <w:num w:numId="22" w16cid:durableId="493230772">
    <w:abstractNumId w:val="7"/>
  </w:num>
  <w:num w:numId="23" w16cid:durableId="107051090">
    <w:abstractNumId w:val="19"/>
  </w:num>
  <w:num w:numId="24" w16cid:durableId="935555580">
    <w:abstractNumId w:val="10"/>
  </w:num>
  <w:num w:numId="25" w16cid:durableId="3589416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KLhitWe/81Ns5y//Ts4uUaUD+NttXhAMCZlGWp3R+cdiOP8oxrl9JRWWBzBLuymdxbMkoJiGFeQ4ZqDg+Lhxw==" w:salt="rc/yVIt0QhcC2OvsjTHlU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374A"/>
    <w:rsid w:val="000271D7"/>
    <w:rsid w:val="00027BCB"/>
    <w:rsid w:val="00035AA8"/>
    <w:rsid w:val="000441C0"/>
    <w:rsid w:val="000534BB"/>
    <w:rsid w:val="00061CCE"/>
    <w:rsid w:val="000627A6"/>
    <w:rsid w:val="00067FE8"/>
    <w:rsid w:val="000748EC"/>
    <w:rsid w:val="000816B4"/>
    <w:rsid w:val="00082582"/>
    <w:rsid w:val="00086AA1"/>
    <w:rsid w:val="00093CCC"/>
    <w:rsid w:val="000A4291"/>
    <w:rsid w:val="000A4975"/>
    <w:rsid w:val="000C2535"/>
    <w:rsid w:val="000C31BB"/>
    <w:rsid w:val="000C7752"/>
    <w:rsid w:val="000D4624"/>
    <w:rsid w:val="000F25BB"/>
    <w:rsid w:val="000F6745"/>
    <w:rsid w:val="00102C6A"/>
    <w:rsid w:val="00113D92"/>
    <w:rsid w:val="001202AD"/>
    <w:rsid w:val="00125D84"/>
    <w:rsid w:val="001357C3"/>
    <w:rsid w:val="00137D28"/>
    <w:rsid w:val="001406DD"/>
    <w:rsid w:val="00144261"/>
    <w:rsid w:val="00144B6B"/>
    <w:rsid w:val="00161C4A"/>
    <w:rsid w:val="00175C22"/>
    <w:rsid w:val="00176DCA"/>
    <w:rsid w:val="00182E22"/>
    <w:rsid w:val="00190949"/>
    <w:rsid w:val="00192E35"/>
    <w:rsid w:val="00194226"/>
    <w:rsid w:val="00195F47"/>
    <w:rsid w:val="001A1714"/>
    <w:rsid w:val="001A69BD"/>
    <w:rsid w:val="001B3034"/>
    <w:rsid w:val="001B6FE0"/>
    <w:rsid w:val="001C22B3"/>
    <w:rsid w:val="001C6D62"/>
    <w:rsid w:val="001E33FF"/>
    <w:rsid w:val="001E4798"/>
    <w:rsid w:val="001F3A90"/>
    <w:rsid w:val="001F6D79"/>
    <w:rsid w:val="00202E40"/>
    <w:rsid w:val="00203215"/>
    <w:rsid w:val="002114C9"/>
    <w:rsid w:val="00214129"/>
    <w:rsid w:val="00230F99"/>
    <w:rsid w:val="002346A4"/>
    <w:rsid w:val="0024042E"/>
    <w:rsid w:val="002474E7"/>
    <w:rsid w:val="0025270B"/>
    <w:rsid w:val="00255214"/>
    <w:rsid w:val="00255AF3"/>
    <w:rsid w:val="002706E5"/>
    <w:rsid w:val="002775CA"/>
    <w:rsid w:val="00280A7E"/>
    <w:rsid w:val="0028532F"/>
    <w:rsid w:val="00287026"/>
    <w:rsid w:val="00287D4D"/>
    <w:rsid w:val="002C747D"/>
    <w:rsid w:val="002D71D7"/>
    <w:rsid w:val="002E2A4B"/>
    <w:rsid w:val="00307175"/>
    <w:rsid w:val="0031108C"/>
    <w:rsid w:val="00325692"/>
    <w:rsid w:val="00330AFD"/>
    <w:rsid w:val="00332FB0"/>
    <w:rsid w:val="0033377C"/>
    <w:rsid w:val="00350247"/>
    <w:rsid w:val="00351A06"/>
    <w:rsid w:val="00351EF9"/>
    <w:rsid w:val="00352EA0"/>
    <w:rsid w:val="003531BB"/>
    <w:rsid w:val="00356144"/>
    <w:rsid w:val="0035761F"/>
    <w:rsid w:val="00361C19"/>
    <w:rsid w:val="00364A06"/>
    <w:rsid w:val="0037024F"/>
    <w:rsid w:val="00383269"/>
    <w:rsid w:val="003852AC"/>
    <w:rsid w:val="003A4F08"/>
    <w:rsid w:val="003A55C7"/>
    <w:rsid w:val="003B70F4"/>
    <w:rsid w:val="003C6EDA"/>
    <w:rsid w:val="003D105B"/>
    <w:rsid w:val="003D179B"/>
    <w:rsid w:val="003E01C1"/>
    <w:rsid w:val="003E789E"/>
    <w:rsid w:val="00404F1A"/>
    <w:rsid w:val="00410168"/>
    <w:rsid w:val="00416D55"/>
    <w:rsid w:val="004200C1"/>
    <w:rsid w:val="00431477"/>
    <w:rsid w:val="00442B5B"/>
    <w:rsid w:val="00447C01"/>
    <w:rsid w:val="0045479A"/>
    <w:rsid w:val="00476D81"/>
    <w:rsid w:val="0049464D"/>
    <w:rsid w:val="004A103A"/>
    <w:rsid w:val="004A31FD"/>
    <w:rsid w:val="004B6E17"/>
    <w:rsid w:val="004B701F"/>
    <w:rsid w:val="004C4967"/>
    <w:rsid w:val="004C6AC4"/>
    <w:rsid w:val="004D1C60"/>
    <w:rsid w:val="004D3C39"/>
    <w:rsid w:val="004E0446"/>
    <w:rsid w:val="004F3504"/>
    <w:rsid w:val="004F6B4D"/>
    <w:rsid w:val="005041DE"/>
    <w:rsid w:val="00512F65"/>
    <w:rsid w:val="00521A61"/>
    <w:rsid w:val="00536DC6"/>
    <w:rsid w:val="00537B15"/>
    <w:rsid w:val="00544029"/>
    <w:rsid w:val="005502F0"/>
    <w:rsid w:val="00556F4A"/>
    <w:rsid w:val="00563437"/>
    <w:rsid w:val="00573904"/>
    <w:rsid w:val="00575FC6"/>
    <w:rsid w:val="0058278F"/>
    <w:rsid w:val="005828BA"/>
    <w:rsid w:val="00583A5C"/>
    <w:rsid w:val="00592F27"/>
    <w:rsid w:val="00593013"/>
    <w:rsid w:val="005959F3"/>
    <w:rsid w:val="005B2FE6"/>
    <w:rsid w:val="005B4AF3"/>
    <w:rsid w:val="005D19C0"/>
    <w:rsid w:val="005D7C5F"/>
    <w:rsid w:val="005F2B47"/>
    <w:rsid w:val="0061239E"/>
    <w:rsid w:val="00616D99"/>
    <w:rsid w:val="006172EB"/>
    <w:rsid w:val="0062530A"/>
    <w:rsid w:val="00627CAB"/>
    <w:rsid w:val="006313E7"/>
    <w:rsid w:val="00632CA8"/>
    <w:rsid w:val="00653985"/>
    <w:rsid w:val="00661E5B"/>
    <w:rsid w:val="006632F6"/>
    <w:rsid w:val="0067066A"/>
    <w:rsid w:val="0067492D"/>
    <w:rsid w:val="0069046D"/>
    <w:rsid w:val="00694290"/>
    <w:rsid w:val="006A4719"/>
    <w:rsid w:val="006A5F9E"/>
    <w:rsid w:val="006B26AF"/>
    <w:rsid w:val="006B645C"/>
    <w:rsid w:val="006F08A2"/>
    <w:rsid w:val="006F3545"/>
    <w:rsid w:val="006F37B4"/>
    <w:rsid w:val="006F45C0"/>
    <w:rsid w:val="006F545F"/>
    <w:rsid w:val="006F6203"/>
    <w:rsid w:val="00701B75"/>
    <w:rsid w:val="0070310D"/>
    <w:rsid w:val="007060A2"/>
    <w:rsid w:val="00706A6E"/>
    <w:rsid w:val="00706AE5"/>
    <w:rsid w:val="00710B74"/>
    <w:rsid w:val="00724963"/>
    <w:rsid w:val="0076250C"/>
    <w:rsid w:val="007657B8"/>
    <w:rsid w:val="007724AC"/>
    <w:rsid w:val="007A1D18"/>
    <w:rsid w:val="007A2CDD"/>
    <w:rsid w:val="007A65C9"/>
    <w:rsid w:val="007A6F30"/>
    <w:rsid w:val="007B7C1B"/>
    <w:rsid w:val="007C26C2"/>
    <w:rsid w:val="007C506E"/>
    <w:rsid w:val="007D0587"/>
    <w:rsid w:val="007D39A5"/>
    <w:rsid w:val="007D5A0A"/>
    <w:rsid w:val="007E1219"/>
    <w:rsid w:val="007E2BED"/>
    <w:rsid w:val="007F0E89"/>
    <w:rsid w:val="007F71B7"/>
    <w:rsid w:val="00800A73"/>
    <w:rsid w:val="008037FC"/>
    <w:rsid w:val="00810F80"/>
    <w:rsid w:val="0081688D"/>
    <w:rsid w:val="0082042C"/>
    <w:rsid w:val="00836A0C"/>
    <w:rsid w:val="0084398B"/>
    <w:rsid w:val="00851F2F"/>
    <w:rsid w:val="00854C04"/>
    <w:rsid w:val="00856305"/>
    <w:rsid w:val="00856353"/>
    <w:rsid w:val="00866175"/>
    <w:rsid w:val="00866C5C"/>
    <w:rsid w:val="00872391"/>
    <w:rsid w:val="00874003"/>
    <w:rsid w:val="00892C33"/>
    <w:rsid w:val="00896FDF"/>
    <w:rsid w:val="008B2BDD"/>
    <w:rsid w:val="008B57E5"/>
    <w:rsid w:val="008C5F7A"/>
    <w:rsid w:val="008C7307"/>
    <w:rsid w:val="008D1490"/>
    <w:rsid w:val="008D5103"/>
    <w:rsid w:val="008E1B56"/>
    <w:rsid w:val="008E2533"/>
    <w:rsid w:val="008F79FE"/>
    <w:rsid w:val="00900765"/>
    <w:rsid w:val="0092082D"/>
    <w:rsid w:val="009303B7"/>
    <w:rsid w:val="0093607A"/>
    <w:rsid w:val="00941FEE"/>
    <w:rsid w:val="00943C14"/>
    <w:rsid w:val="00946FD7"/>
    <w:rsid w:val="0094713D"/>
    <w:rsid w:val="00956440"/>
    <w:rsid w:val="0096058C"/>
    <w:rsid w:val="0096267D"/>
    <w:rsid w:val="00963AAF"/>
    <w:rsid w:val="00963EEE"/>
    <w:rsid w:val="0096630F"/>
    <w:rsid w:val="009664C7"/>
    <w:rsid w:val="00967850"/>
    <w:rsid w:val="00990242"/>
    <w:rsid w:val="009959A5"/>
    <w:rsid w:val="009C1C6E"/>
    <w:rsid w:val="009C2F2E"/>
    <w:rsid w:val="009C6E3C"/>
    <w:rsid w:val="009D7210"/>
    <w:rsid w:val="009E2C44"/>
    <w:rsid w:val="009E4DE7"/>
    <w:rsid w:val="009F1DAD"/>
    <w:rsid w:val="009F4AD4"/>
    <w:rsid w:val="00A0086B"/>
    <w:rsid w:val="00A10170"/>
    <w:rsid w:val="00A33FF6"/>
    <w:rsid w:val="00A43C89"/>
    <w:rsid w:val="00A46277"/>
    <w:rsid w:val="00A5106A"/>
    <w:rsid w:val="00A53B72"/>
    <w:rsid w:val="00A75A3A"/>
    <w:rsid w:val="00A77571"/>
    <w:rsid w:val="00A81CDA"/>
    <w:rsid w:val="00A81F52"/>
    <w:rsid w:val="00A86F4C"/>
    <w:rsid w:val="00A94F52"/>
    <w:rsid w:val="00A97FBF"/>
    <w:rsid w:val="00AA134C"/>
    <w:rsid w:val="00AA690E"/>
    <w:rsid w:val="00AA71BF"/>
    <w:rsid w:val="00AB54F8"/>
    <w:rsid w:val="00AB66BC"/>
    <w:rsid w:val="00AD1D5A"/>
    <w:rsid w:val="00AD6177"/>
    <w:rsid w:val="00AD7F64"/>
    <w:rsid w:val="00AF64F1"/>
    <w:rsid w:val="00AF6C8B"/>
    <w:rsid w:val="00AF6F98"/>
    <w:rsid w:val="00B0434C"/>
    <w:rsid w:val="00B170FE"/>
    <w:rsid w:val="00B222A1"/>
    <w:rsid w:val="00B34B51"/>
    <w:rsid w:val="00B37AC6"/>
    <w:rsid w:val="00B41F98"/>
    <w:rsid w:val="00B46E2F"/>
    <w:rsid w:val="00B50DDC"/>
    <w:rsid w:val="00B6182D"/>
    <w:rsid w:val="00B61DBE"/>
    <w:rsid w:val="00B77692"/>
    <w:rsid w:val="00BA6221"/>
    <w:rsid w:val="00BC3D1E"/>
    <w:rsid w:val="00BD5BA4"/>
    <w:rsid w:val="00BE1372"/>
    <w:rsid w:val="00BF094A"/>
    <w:rsid w:val="00BF2414"/>
    <w:rsid w:val="00BF2947"/>
    <w:rsid w:val="00BF5A02"/>
    <w:rsid w:val="00C00824"/>
    <w:rsid w:val="00C04017"/>
    <w:rsid w:val="00C05C1B"/>
    <w:rsid w:val="00C17EB4"/>
    <w:rsid w:val="00C53765"/>
    <w:rsid w:val="00C667A4"/>
    <w:rsid w:val="00C8479F"/>
    <w:rsid w:val="00C84DA4"/>
    <w:rsid w:val="00C85B2F"/>
    <w:rsid w:val="00CA05EC"/>
    <w:rsid w:val="00CA0855"/>
    <w:rsid w:val="00CC6601"/>
    <w:rsid w:val="00CD4936"/>
    <w:rsid w:val="00CD504A"/>
    <w:rsid w:val="00CE030F"/>
    <w:rsid w:val="00CE6A81"/>
    <w:rsid w:val="00CF35AA"/>
    <w:rsid w:val="00D045CE"/>
    <w:rsid w:val="00D11C13"/>
    <w:rsid w:val="00D121E7"/>
    <w:rsid w:val="00D16A4C"/>
    <w:rsid w:val="00D2559E"/>
    <w:rsid w:val="00D26DBD"/>
    <w:rsid w:val="00D333DD"/>
    <w:rsid w:val="00D37786"/>
    <w:rsid w:val="00D406B9"/>
    <w:rsid w:val="00D52372"/>
    <w:rsid w:val="00D7338B"/>
    <w:rsid w:val="00D7736F"/>
    <w:rsid w:val="00D8654C"/>
    <w:rsid w:val="00D878A8"/>
    <w:rsid w:val="00D92019"/>
    <w:rsid w:val="00D9380A"/>
    <w:rsid w:val="00DB00E0"/>
    <w:rsid w:val="00DB7653"/>
    <w:rsid w:val="00DC2B50"/>
    <w:rsid w:val="00DC3A6C"/>
    <w:rsid w:val="00DC3AFD"/>
    <w:rsid w:val="00DD1774"/>
    <w:rsid w:val="00DD717D"/>
    <w:rsid w:val="00DD755D"/>
    <w:rsid w:val="00DE0487"/>
    <w:rsid w:val="00DE72EF"/>
    <w:rsid w:val="00DF1598"/>
    <w:rsid w:val="00DF3C42"/>
    <w:rsid w:val="00E12D3E"/>
    <w:rsid w:val="00E149A8"/>
    <w:rsid w:val="00E14EE5"/>
    <w:rsid w:val="00E21C1F"/>
    <w:rsid w:val="00E35C3D"/>
    <w:rsid w:val="00E35DAC"/>
    <w:rsid w:val="00E512C1"/>
    <w:rsid w:val="00E53E0F"/>
    <w:rsid w:val="00E70ADC"/>
    <w:rsid w:val="00E81F09"/>
    <w:rsid w:val="00E83E93"/>
    <w:rsid w:val="00E87CE4"/>
    <w:rsid w:val="00ED45AD"/>
    <w:rsid w:val="00ED4A0B"/>
    <w:rsid w:val="00EE5212"/>
    <w:rsid w:val="00EF368F"/>
    <w:rsid w:val="00EF7795"/>
    <w:rsid w:val="00F01F7C"/>
    <w:rsid w:val="00F13676"/>
    <w:rsid w:val="00F17AAA"/>
    <w:rsid w:val="00F32CA2"/>
    <w:rsid w:val="00F3478F"/>
    <w:rsid w:val="00F50329"/>
    <w:rsid w:val="00F50970"/>
    <w:rsid w:val="00F519EB"/>
    <w:rsid w:val="00F51CB3"/>
    <w:rsid w:val="00F82996"/>
    <w:rsid w:val="00F92BE7"/>
    <w:rsid w:val="00FA2847"/>
    <w:rsid w:val="00FA418A"/>
    <w:rsid w:val="00FA6147"/>
    <w:rsid w:val="00FB615B"/>
    <w:rsid w:val="00FC4C3A"/>
    <w:rsid w:val="00FC543A"/>
    <w:rsid w:val="00FD6354"/>
    <w:rsid w:val="00FE3740"/>
    <w:rsid w:val="00FF0E2E"/>
    <w:rsid w:val="00FF1F86"/>
    <w:rsid w:val="00FF2E0F"/>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59F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BC3D1E"/>
    <w:pPr>
      <w:spacing w:before="100" w:beforeAutospacing="1" w:after="100" w:afterAutospacing="1"/>
    </w:pPr>
    <w:rPr>
      <w:color w:val="000000"/>
    </w:rPr>
  </w:style>
  <w:style w:type="character" w:styleId="Hyperlink">
    <w:name w:val="Hyperlink"/>
    <w:rsid w:val="00BC3D1E"/>
    <w:rPr>
      <w:color w:val="0000FF"/>
      <w:u w:val="single"/>
    </w:rPr>
  </w:style>
  <w:style w:type="paragraph" w:styleId="BodyTextIndent">
    <w:name w:val="Body Text Indent"/>
    <w:basedOn w:val="Normal"/>
    <w:link w:val="BodyTextIndentChar"/>
    <w:rsid w:val="00BC3D1E"/>
    <w:pPr>
      <w:ind w:left="360"/>
    </w:pPr>
    <w:rPr>
      <w:rFonts w:ascii="Arial" w:hAnsi="Arial" w:cs="Arial"/>
      <w:color w:val="000000"/>
    </w:rPr>
  </w:style>
  <w:style w:type="paragraph" w:styleId="BodyTextIndent2">
    <w:name w:val="Body Text Indent 2"/>
    <w:basedOn w:val="Normal"/>
    <w:rsid w:val="00BC3D1E"/>
    <w:pPr>
      <w:ind w:left="900" w:hanging="540"/>
    </w:pPr>
    <w:rPr>
      <w:rFonts w:ascii="Arial" w:hAnsi="Arial" w:cs="Arial"/>
      <w:color w:val="000000"/>
    </w:rPr>
  </w:style>
  <w:style w:type="paragraph" w:styleId="BodyTextIndent3">
    <w:name w:val="Body Text Indent 3"/>
    <w:basedOn w:val="Normal"/>
    <w:rsid w:val="00BC3D1E"/>
    <w:pPr>
      <w:ind w:left="900" w:hanging="450"/>
    </w:pPr>
    <w:rPr>
      <w:rFonts w:ascii="Arial" w:hAnsi="Arial" w:cs="Arial"/>
      <w:color w:val="000000"/>
    </w:rPr>
  </w:style>
  <w:style w:type="character" w:styleId="FollowedHyperlink">
    <w:name w:val="FollowedHyperlink"/>
    <w:rsid w:val="00325692"/>
    <w:rPr>
      <w:color w:val="800080"/>
      <w:u w:val="single"/>
    </w:rPr>
  </w:style>
  <w:style w:type="character" w:styleId="CommentReference">
    <w:name w:val="annotation reference"/>
    <w:rsid w:val="00A5106A"/>
    <w:rPr>
      <w:sz w:val="16"/>
      <w:szCs w:val="16"/>
    </w:rPr>
  </w:style>
  <w:style w:type="paragraph" w:styleId="CommentText">
    <w:name w:val="annotation text"/>
    <w:basedOn w:val="Normal"/>
    <w:link w:val="CommentTextChar"/>
    <w:rsid w:val="00A5106A"/>
    <w:rPr>
      <w:sz w:val="20"/>
      <w:szCs w:val="20"/>
    </w:rPr>
  </w:style>
  <w:style w:type="character" w:customStyle="1" w:styleId="CommentTextChar">
    <w:name w:val="Comment Text Char"/>
    <w:basedOn w:val="DefaultParagraphFont"/>
    <w:link w:val="CommentText"/>
    <w:rsid w:val="00A5106A"/>
  </w:style>
  <w:style w:type="paragraph" w:styleId="CommentSubject">
    <w:name w:val="annotation subject"/>
    <w:basedOn w:val="CommentText"/>
    <w:next w:val="CommentText"/>
    <w:link w:val="CommentSubjectChar"/>
    <w:rsid w:val="00A5106A"/>
    <w:rPr>
      <w:b/>
      <w:bCs/>
    </w:rPr>
  </w:style>
  <w:style w:type="character" w:customStyle="1" w:styleId="CommentSubjectChar">
    <w:name w:val="Comment Subject Char"/>
    <w:link w:val="CommentSubject"/>
    <w:rsid w:val="00A5106A"/>
    <w:rPr>
      <w:b/>
      <w:bCs/>
    </w:rPr>
  </w:style>
  <w:style w:type="paragraph" w:styleId="ListParagraph">
    <w:name w:val="List Paragraph"/>
    <w:basedOn w:val="Normal"/>
    <w:uiPriority w:val="34"/>
    <w:qFormat/>
    <w:rsid w:val="00FD6354"/>
    <w:pPr>
      <w:ind w:left="720"/>
      <w:contextualSpacing/>
    </w:pPr>
  </w:style>
  <w:style w:type="numbering" w:customStyle="1" w:styleId="Style1">
    <w:name w:val="Style1"/>
    <w:uiPriority w:val="99"/>
    <w:rsid w:val="0061239E"/>
    <w:pPr>
      <w:numPr>
        <w:numId w:val="14"/>
      </w:numPr>
    </w:pPr>
  </w:style>
  <w:style w:type="character" w:customStyle="1" w:styleId="BodyTextIndentChar">
    <w:name w:val="Body Text Indent Char"/>
    <w:basedOn w:val="DefaultParagraphFont"/>
    <w:link w:val="BodyTextIndent"/>
    <w:rsid w:val="00082582"/>
    <w:rPr>
      <w:rFonts w:ascii="Arial" w:hAnsi="Arial" w:cs="Arial"/>
      <w:color w:val="000000"/>
      <w:sz w:val="24"/>
      <w:szCs w:val="24"/>
    </w:rPr>
  </w:style>
  <w:style w:type="paragraph" w:styleId="Revision">
    <w:name w:val="Revision"/>
    <w:hidden/>
    <w:uiPriority w:val="99"/>
    <w:semiHidden/>
    <w:rsid w:val="000D4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784">
      <w:bodyDiv w:val="1"/>
      <w:marLeft w:val="0"/>
      <w:marRight w:val="0"/>
      <w:marTop w:val="0"/>
      <w:marBottom w:val="0"/>
      <w:divBdr>
        <w:top w:val="none" w:sz="0" w:space="0" w:color="auto"/>
        <w:left w:val="none" w:sz="0" w:space="0" w:color="auto"/>
        <w:bottom w:val="none" w:sz="0" w:space="0" w:color="auto"/>
        <w:right w:val="none" w:sz="0" w:space="0" w:color="auto"/>
      </w:divBdr>
    </w:div>
    <w:div w:id="85077483">
      <w:bodyDiv w:val="1"/>
      <w:marLeft w:val="0"/>
      <w:marRight w:val="0"/>
      <w:marTop w:val="0"/>
      <w:marBottom w:val="0"/>
      <w:divBdr>
        <w:top w:val="none" w:sz="0" w:space="0" w:color="auto"/>
        <w:left w:val="none" w:sz="0" w:space="0" w:color="auto"/>
        <w:bottom w:val="none" w:sz="0" w:space="0" w:color="auto"/>
        <w:right w:val="none" w:sz="0" w:space="0" w:color="auto"/>
      </w:divBdr>
    </w:div>
    <w:div w:id="92825413">
      <w:bodyDiv w:val="1"/>
      <w:marLeft w:val="0"/>
      <w:marRight w:val="0"/>
      <w:marTop w:val="0"/>
      <w:marBottom w:val="0"/>
      <w:divBdr>
        <w:top w:val="none" w:sz="0" w:space="0" w:color="auto"/>
        <w:left w:val="none" w:sz="0" w:space="0" w:color="auto"/>
        <w:bottom w:val="none" w:sz="0" w:space="0" w:color="auto"/>
        <w:right w:val="none" w:sz="0" w:space="0" w:color="auto"/>
      </w:divBdr>
      <w:divsChild>
        <w:div w:id="1247543693">
          <w:marLeft w:val="0"/>
          <w:marRight w:val="0"/>
          <w:marTop w:val="0"/>
          <w:marBottom w:val="0"/>
          <w:divBdr>
            <w:top w:val="none" w:sz="0" w:space="0" w:color="auto"/>
            <w:left w:val="none" w:sz="0" w:space="0" w:color="auto"/>
            <w:bottom w:val="none" w:sz="0" w:space="0" w:color="auto"/>
            <w:right w:val="none" w:sz="0" w:space="0" w:color="auto"/>
          </w:divBdr>
          <w:divsChild>
            <w:div w:id="669410706">
              <w:marLeft w:val="0"/>
              <w:marRight w:val="0"/>
              <w:marTop w:val="0"/>
              <w:marBottom w:val="0"/>
              <w:divBdr>
                <w:top w:val="none" w:sz="0" w:space="0" w:color="auto"/>
                <w:left w:val="none" w:sz="0" w:space="0" w:color="auto"/>
                <w:bottom w:val="none" w:sz="0" w:space="0" w:color="auto"/>
                <w:right w:val="none" w:sz="0" w:space="0" w:color="auto"/>
              </w:divBdr>
            </w:div>
            <w:div w:id="669714793">
              <w:marLeft w:val="0"/>
              <w:marRight w:val="0"/>
              <w:marTop w:val="0"/>
              <w:marBottom w:val="0"/>
              <w:divBdr>
                <w:top w:val="none" w:sz="0" w:space="0" w:color="auto"/>
                <w:left w:val="none" w:sz="0" w:space="0" w:color="auto"/>
                <w:bottom w:val="none" w:sz="0" w:space="0" w:color="auto"/>
                <w:right w:val="none" w:sz="0" w:space="0" w:color="auto"/>
              </w:divBdr>
            </w:div>
            <w:div w:id="177887401">
              <w:marLeft w:val="0"/>
              <w:marRight w:val="0"/>
              <w:marTop w:val="0"/>
              <w:marBottom w:val="0"/>
              <w:divBdr>
                <w:top w:val="none" w:sz="0" w:space="0" w:color="auto"/>
                <w:left w:val="none" w:sz="0" w:space="0" w:color="auto"/>
                <w:bottom w:val="none" w:sz="0" w:space="0" w:color="auto"/>
                <w:right w:val="none" w:sz="0" w:space="0" w:color="auto"/>
              </w:divBdr>
            </w:div>
            <w:div w:id="1815833315">
              <w:marLeft w:val="0"/>
              <w:marRight w:val="0"/>
              <w:marTop w:val="0"/>
              <w:marBottom w:val="0"/>
              <w:divBdr>
                <w:top w:val="none" w:sz="0" w:space="0" w:color="auto"/>
                <w:left w:val="none" w:sz="0" w:space="0" w:color="auto"/>
                <w:bottom w:val="none" w:sz="0" w:space="0" w:color="auto"/>
                <w:right w:val="none" w:sz="0" w:space="0" w:color="auto"/>
              </w:divBdr>
            </w:div>
            <w:div w:id="849416638">
              <w:marLeft w:val="0"/>
              <w:marRight w:val="0"/>
              <w:marTop w:val="0"/>
              <w:marBottom w:val="0"/>
              <w:divBdr>
                <w:top w:val="none" w:sz="0" w:space="0" w:color="auto"/>
                <w:left w:val="none" w:sz="0" w:space="0" w:color="auto"/>
                <w:bottom w:val="none" w:sz="0" w:space="0" w:color="auto"/>
                <w:right w:val="none" w:sz="0" w:space="0" w:color="auto"/>
              </w:divBdr>
            </w:div>
            <w:div w:id="795028512">
              <w:marLeft w:val="0"/>
              <w:marRight w:val="0"/>
              <w:marTop w:val="0"/>
              <w:marBottom w:val="0"/>
              <w:divBdr>
                <w:top w:val="none" w:sz="0" w:space="0" w:color="auto"/>
                <w:left w:val="none" w:sz="0" w:space="0" w:color="auto"/>
                <w:bottom w:val="none" w:sz="0" w:space="0" w:color="auto"/>
                <w:right w:val="none" w:sz="0" w:space="0" w:color="auto"/>
              </w:divBdr>
            </w:div>
            <w:div w:id="1488207356">
              <w:marLeft w:val="0"/>
              <w:marRight w:val="0"/>
              <w:marTop w:val="0"/>
              <w:marBottom w:val="0"/>
              <w:divBdr>
                <w:top w:val="none" w:sz="0" w:space="0" w:color="auto"/>
                <w:left w:val="none" w:sz="0" w:space="0" w:color="auto"/>
                <w:bottom w:val="none" w:sz="0" w:space="0" w:color="auto"/>
                <w:right w:val="none" w:sz="0" w:space="0" w:color="auto"/>
              </w:divBdr>
            </w:div>
            <w:div w:id="272177481">
              <w:marLeft w:val="0"/>
              <w:marRight w:val="0"/>
              <w:marTop w:val="0"/>
              <w:marBottom w:val="0"/>
              <w:divBdr>
                <w:top w:val="none" w:sz="0" w:space="0" w:color="auto"/>
                <w:left w:val="none" w:sz="0" w:space="0" w:color="auto"/>
                <w:bottom w:val="none" w:sz="0" w:space="0" w:color="auto"/>
                <w:right w:val="none" w:sz="0" w:space="0" w:color="auto"/>
              </w:divBdr>
            </w:div>
            <w:div w:id="637685831">
              <w:marLeft w:val="0"/>
              <w:marRight w:val="0"/>
              <w:marTop w:val="0"/>
              <w:marBottom w:val="0"/>
              <w:divBdr>
                <w:top w:val="none" w:sz="0" w:space="0" w:color="auto"/>
                <w:left w:val="none" w:sz="0" w:space="0" w:color="auto"/>
                <w:bottom w:val="none" w:sz="0" w:space="0" w:color="auto"/>
                <w:right w:val="none" w:sz="0" w:space="0" w:color="auto"/>
              </w:divBdr>
            </w:div>
            <w:div w:id="1136218142">
              <w:marLeft w:val="0"/>
              <w:marRight w:val="0"/>
              <w:marTop w:val="0"/>
              <w:marBottom w:val="0"/>
              <w:divBdr>
                <w:top w:val="none" w:sz="0" w:space="0" w:color="auto"/>
                <w:left w:val="none" w:sz="0" w:space="0" w:color="auto"/>
                <w:bottom w:val="none" w:sz="0" w:space="0" w:color="auto"/>
                <w:right w:val="none" w:sz="0" w:space="0" w:color="auto"/>
              </w:divBdr>
            </w:div>
            <w:div w:id="1017926910">
              <w:marLeft w:val="0"/>
              <w:marRight w:val="0"/>
              <w:marTop w:val="0"/>
              <w:marBottom w:val="0"/>
              <w:divBdr>
                <w:top w:val="none" w:sz="0" w:space="0" w:color="auto"/>
                <w:left w:val="none" w:sz="0" w:space="0" w:color="auto"/>
                <w:bottom w:val="none" w:sz="0" w:space="0" w:color="auto"/>
                <w:right w:val="none" w:sz="0" w:space="0" w:color="auto"/>
              </w:divBdr>
            </w:div>
            <w:div w:id="1126700215">
              <w:marLeft w:val="0"/>
              <w:marRight w:val="0"/>
              <w:marTop w:val="0"/>
              <w:marBottom w:val="0"/>
              <w:divBdr>
                <w:top w:val="none" w:sz="0" w:space="0" w:color="auto"/>
                <w:left w:val="none" w:sz="0" w:space="0" w:color="auto"/>
                <w:bottom w:val="none" w:sz="0" w:space="0" w:color="auto"/>
                <w:right w:val="none" w:sz="0" w:space="0" w:color="auto"/>
              </w:divBdr>
            </w:div>
            <w:div w:id="774250185">
              <w:marLeft w:val="0"/>
              <w:marRight w:val="0"/>
              <w:marTop w:val="0"/>
              <w:marBottom w:val="0"/>
              <w:divBdr>
                <w:top w:val="none" w:sz="0" w:space="0" w:color="auto"/>
                <w:left w:val="none" w:sz="0" w:space="0" w:color="auto"/>
                <w:bottom w:val="none" w:sz="0" w:space="0" w:color="auto"/>
                <w:right w:val="none" w:sz="0" w:space="0" w:color="auto"/>
              </w:divBdr>
            </w:div>
            <w:div w:id="646201987">
              <w:marLeft w:val="0"/>
              <w:marRight w:val="0"/>
              <w:marTop w:val="0"/>
              <w:marBottom w:val="0"/>
              <w:divBdr>
                <w:top w:val="none" w:sz="0" w:space="0" w:color="auto"/>
                <w:left w:val="none" w:sz="0" w:space="0" w:color="auto"/>
                <w:bottom w:val="none" w:sz="0" w:space="0" w:color="auto"/>
                <w:right w:val="none" w:sz="0" w:space="0" w:color="auto"/>
              </w:divBdr>
            </w:div>
            <w:div w:id="632180189">
              <w:marLeft w:val="0"/>
              <w:marRight w:val="0"/>
              <w:marTop w:val="0"/>
              <w:marBottom w:val="0"/>
              <w:divBdr>
                <w:top w:val="none" w:sz="0" w:space="0" w:color="auto"/>
                <w:left w:val="none" w:sz="0" w:space="0" w:color="auto"/>
                <w:bottom w:val="none" w:sz="0" w:space="0" w:color="auto"/>
                <w:right w:val="none" w:sz="0" w:space="0" w:color="auto"/>
              </w:divBdr>
            </w:div>
            <w:div w:id="949314131">
              <w:marLeft w:val="0"/>
              <w:marRight w:val="0"/>
              <w:marTop w:val="0"/>
              <w:marBottom w:val="0"/>
              <w:divBdr>
                <w:top w:val="none" w:sz="0" w:space="0" w:color="auto"/>
                <w:left w:val="none" w:sz="0" w:space="0" w:color="auto"/>
                <w:bottom w:val="none" w:sz="0" w:space="0" w:color="auto"/>
                <w:right w:val="none" w:sz="0" w:space="0" w:color="auto"/>
              </w:divBdr>
            </w:div>
            <w:div w:id="1042513520">
              <w:marLeft w:val="0"/>
              <w:marRight w:val="0"/>
              <w:marTop w:val="0"/>
              <w:marBottom w:val="0"/>
              <w:divBdr>
                <w:top w:val="none" w:sz="0" w:space="0" w:color="auto"/>
                <w:left w:val="none" w:sz="0" w:space="0" w:color="auto"/>
                <w:bottom w:val="none" w:sz="0" w:space="0" w:color="auto"/>
                <w:right w:val="none" w:sz="0" w:space="0" w:color="auto"/>
              </w:divBdr>
            </w:div>
            <w:div w:id="751586812">
              <w:marLeft w:val="0"/>
              <w:marRight w:val="0"/>
              <w:marTop w:val="0"/>
              <w:marBottom w:val="0"/>
              <w:divBdr>
                <w:top w:val="none" w:sz="0" w:space="0" w:color="auto"/>
                <w:left w:val="none" w:sz="0" w:space="0" w:color="auto"/>
                <w:bottom w:val="none" w:sz="0" w:space="0" w:color="auto"/>
                <w:right w:val="none" w:sz="0" w:space="0" w:color="auto"/>
              </w:divBdr>
            </w:div>
            <w:div w:id="1551571357">
              <w:marLeft w:val="0"/>
              <w:marRight w:val="0"/>
              <w:marTop w:val="0"/>
              <w:marBottom w:val="0"/>
              <w:divBdr>
                <w:top w:val="none" w:sz="0" w:space="0" w:color="auto"/>
                <w:left w:val="none" w:sz="0" w:space="0" w:color="auto"/>
                <w:bottom w:val="none" w:sz="0" w:space="0" w:color="auto"/>
                <w:right w:val="none" w:sz="0" w:space="0" w:color="auto"/>
              </w:divBdr>
            </w:div>
            <w:div w:id="685718899">
              <w:marLeft w:val="0"/>
              <w:marRight w:val="0"/>
              <w:marTop w:val="0"/>
              <w:marBottom w:val="0"/>
              <w:divBdr>
                <w:top w:val="none" w:sz="0" w:space="0" w:color="auto"/>
                <w:left w:val="none" w:sz="0" w:space="0" w:color="auto"/>
                <w:bottom w:val="none" w:sz="0" w:space="0" w:color="auto"/>
                <w:right w:val="none" w:sz="0" w:space="0" w:color="auto"/>
              </w:divBdr>
            </w:div>
            <w:div w:id="159850491">
              <w:marLeft w:val="0"/>
              <w:marRight w:val="0"/>
              <w:marTop w:val="0"/>
              <w:marBottom w:val="0"/>
              <w:divBdr>
                <w:top w:val="none" w:sz="0" w:space="0" w:color="auto"/>
                <w:left w:val="none" w:sz="0" w:space="0" w:color="auto"/>
                <w:bottom w:val="none" w:sz="0" w:space="0" w:color="auto"/>
                <w:right w:val="none" w:sz="0" w:space="0" w:color="auto"/>
              </w:divBdr>
            </w:div>
            <w:div w:id="1663120157">
              <w:marLeft w:val="0"/>
              <w:marRight w:val="0"/>
              <w:marTop w:val="0"/>
              <w:marBottom w:val="0"/>
              <w:divBdr>
                <w:top w:val="none" w:sz="0" w:space="0" w:color="auto"/>
                <w:left w:val="none" w:sz="0" w:space="0" w:color="auto"/>
                <w:bottom w:val="none" w:sz="0" w:space="0" w:color="auto"/>
                <w:right w:val="none" w:sz="0" w:space="0" w:color="auto"/>
              </w:divBdr>
            </w:div>
            <w:div w:id="2048288194">
              <w:marLeft w:val="0"/>
              <w:marRight w:val="0"/>
              <w:marTop w:val="0"/>
              <w:marBottom w:val="0"/>
              <w:divBdr>
                <w:top w:val="none" w:sz="0" w:space="0" w:color="auto"/>
                <w:left w:val="none" w:sz="0" w:space="0" w:color="auto"/>
                <w:bottom w:val="none" w:sz="0" w:space="0" w:color="auto"/>
                <w:right w:val="none" w:sz="0" w:space="0" w:color="auto"/>
              </w:divBdr>
            </w:div>
            <w:div w:id="2006394755">
              <w:marLeft w:val="0"/>
              <w:marRight w:val="0"/>
              <w:marTop w:val="0"/>
              <w:marBottom w:val="0"/>
              <w:divBdr>
                <w:top w:val="none" w:sz="0" w:space="0" w:color="auto"/>
                <w:left w:val="none" w:sz="0" w:space="0" w:color="auto"/>
                <w:bottom w:val="none" w:sz="0" w:space="0" w:color="auto"/>
                <w:right w:val="none" w:sz="0" w:space="0" w:color="auto"/>
              </w:divBdr>
            </w:div>
            <w:div w:id="1861117366">
              <w:marLeft w:val="0"/>
              <w:marRight w:val="0"/>
              <w:marTop w:val="0"/>
              <w:marBottom w:val="0"/>
              <w:divBdr>
                <w:top w:val="none" w:sz="0" w:space="0" w:color="auto"/>
                <w:left w:val="none" w:sz="0" w:space="0" w:color="auto"/>
                <w:bottom w:val="none" w:sz="0" w:space="0" w:color="auto"/>
                <w:right w:val="none" w:sz="0" w:space="0" w:color="auto"/>
              </w:divBdr>
            </w:div>
            <w:div w:id="631060223">
              <w:marLeft w:val="0"/>
              <w:marRight w:val="0"/>
              <w:marTop w:val="0"/>
              <w:marBottom w:val="0"/>
              <w:divBdr>
                <w:top w:val="none" w:sz="0" w:space="0" w:color="auto"/>
                <w:left w:val="none" w:sz="0" w:space="0" w:color="auto"/>
                <w:bottom w:val="none" w:sz="0" w:space="0" w:color="auto"/>
                <w:right w:val="none" w:sz="0" w:space="0" w:color="auto"/>
              </w:divBdr>
            </w:div>
            <w:div w:id="1868981302">
              <w:marLeft w:val="0"/>
              <w:marRight w:val="0"/>
              <w:marTop w:val="0"/>
              <w:marBottom w:val="0"/>
              <w:divBdr>
                <w:top w:val="none" w:sz="0" w:space="0" w:color="auto"/>
                <w:left w:val="none" w:sz="0" w:space="0" w:color="auto"/>
                <w:bottom w:val="none" w:sz="0" w:space="0" w:color="auto"/>
                <w:right w:val="none" w:sz="0" w:space="0" w:color="auto"/>
              </w:divBdr>
            </w:div>
            <w:div w:id="148642427">
              <w:marLeft w:val="0"/>
              <w:marRight w:val="0"/>
              <w:marTop w:val="0"/>
              <w:marBottom w:val="0"/>
              <w:divBdr>
                <w:top w:val="none" w:sz="0" w:space="0" w:color="auto"/>
                <w:left w:val="none" w:sz="0" w:space="0" w:color="auto"/>
                <w:bottom w:val="none" w:sz="0" w:space="0" w:color="auto"/>
                <w:right w:val="none" w:sz="0" w:space="0" w:color="auto"/>
              </w:divBdr>
            </w:div>
            <w:div w:id="1697459186">
              <w:marLeft w:val="0"/>
              <w:marRight w:val="0"/>
              <w:marTop w:val="0"/>
              <w:marBottom w:val="0"/>
              <w:divBdr>
                <w:top w:val="none" w:sz="0" w:space="0" w:color="auto"/>
                <w:left w:val="none" w:sz="0" w:space="0" w:color="auto"/>
                <w:bottom w:val="none" w:sz="0" w:space="0" w:color="auto"/>
                <w:right w:val="none" w:sz="0" w:space="0" w:color="auto"/>
              </w:divBdr>
            </w:div>
            <w:div w:id="2098136058">
              <w:marLeft w:val="0"/>
              <w:marRight w:val="0"/>
              <w:marTop w:val="0"/>
              <w:marBottom w:val="0"/>
              <w:divBdr>
                <w:top w:val="none" w:sz="0" w:space="0" w:color="auto"/>
                <w:left w:val="none" w:sz="0" w:space="0" w:color="auto"/>
                <w:bottom w:val="none" w:sz="0" w:space="0" w:color="auto"/>
                <w:right w:val="none" w:sz="0" w:space="0" w:color="auto"/>
              </w:divBdr>
            </w:div>
            <w:div w:id="134180229">
              <w:marLeft w:val="0"/>
              <w:marRight w:val="0"/>
              <w:marTop w:val="0"/>
              <w:marBottom w:val="0"/>
              <w:divBdr>
                <w:top w:val="none" w:sz="0" w:space="0" w:color="auto"/>
                <w:left w:val="none" w:sz="0" w:space="0" w:color="auto"/>
                <w:bottom w:val="none" w:sz="0" w:space="0" w:color="auto"/>
                <w:right w:val="none" w:sz="0" w:space="0" w:color="auto"/>
              </w:divBdr>
            </w:div>
            <w:div w:id="790321792">
              <w:marLeft w:val="0"/>
              <w:marRight w:val="0"/>
              <w:marTop w:val="0"/>
              <w:marBottom w:val="0"/>
              <w:divBdr>
                <w:top w:val="none" w:sz="0" w:space="0" w:color="auto"/>
                <w:left w:val="none" w:sz="0" w:space="0" w:color="auto"/>
                <w:bottom w:val="none" w:sz="0" w:space="0" w:color="auto"/>
                <w:right w:val="none" w:sz="0" w:space="0" w:color="auto"/>
              </w:divBdr>
            </w:div>
            <w:div w:id="2023849182">
              <w:marLeft w:val="0"/>
              <w:marRight w:val="0"/>
              <w:marTop w:val="0"/>
              <w:marBottom w:val="0"/>
              <w:divBdr>
                <w:top w:val="none" w:sz="0" w:space="0" w:color="auto"/>
                <w:left w:val="none" w:sz="0" w:space="0" w:color="auto"/>
                <w:bottom w:val="none" w:sz="0" w:space="0" w:color="auto"/>
                <w:right w:val="none" w:sz="0" w:space="0" w:color="auto"/>
              </w:divBdr>
            </w:div>
            <w:div w:id="1918132227">
              <w:marLeft w:val="0"/>
              <w:marRight w:val="0"/>
              <w:marTop w:val="0"/>
              <w:marBottom w:val="0"/>
              <w:divBdr>
                <w:top w:val="none" w:sz="0" w:space="0" w:color="auto"/>
                <w:left w:val="none" w:sz="0" w:space="0" w:color="auto"/>
                <w:bottom w:val="none" w:sz="0" w:space="0" w:color="auto"/>
                <w:right w:val="none" w:sz="0" w:space="0" w:color="auto"/>
              </w:divBdr>
            </w:div>
            <w:div w:id="34814585">
              <w:marLeft w:val="0"/>
              <w:marRight w:val="0"/>
              <w:marTop w:val="0"/>
              <w:marBottom w:val="0"/>
              <w:divBdr>
                <w:top w:val="none" w:sz="0" w:space="0" w:color="auto"/>
                <w:left w:val="none" w:sz="0" w:space="0" w:color="auto"/>
                <w:bottom w:val="none" w:sz="0" w:space="0" w:color="auto"/>
                <w:right w:val="none" w:sz="0" w:space="0" w:color="auto"/>
              </w:divBdr>
            </w:div>
            <w:div w:id="1515682221">
              <w:marLeft w:val="0"/>
              <w:marRight w:val="0"/>
              <w:marTop w:val="0"/>
              <w:marBottom w:val="0"/>
              <w:divBdr>
                <w:top w:val="none" w:sz="0" w:space="0" w:color="auto"/>
                <w:left w:val="none" w:sz="0" w:space="0" w:color="auto"/>
                <w:bottom w:val="none" w:sz="0" w:space="0" w:color="auto"/>
                <w:right w:val="none" w:sz="0" w:space="0" w:color="auto"/>
              </w:divBdr>
            </w:div>
            <w:div w:id="440074514">
              <w:marLeft w:val="0"/>
              <w:marRight w:val="0"/>
              <w:marTop w:val="0"/>
              <w:marBottom w:val="0"/>
              <w:divBdr>
                <w:top w:val="none" w:sz="0" w:space="0" w:color="auto"/>
                <w:left w:val="none" w:sz="0" w:space="0" w:color="auto"/>
                <w:bottom w:val="none" w:sz="0" w:space="0" w:color="auto"/>
                <w:right w:val="none" w:sz="0" w:space="0" w:color="auto"/>
              </w:divBdr>
            </w:div>
            <w:div w:id="362898704">
              <w:marLeft w:val="0"/>
              <w:marRight w:val="0"/>
              <w:marTop w:val="0"/>
              <w:marBottom w:val="0"/>
              <w:divBdr>
                <w:top w:val="none" w:sz="0" w:space="0" w:color="auto"/>
                <w:left w:val="none" w:sz="0" w:space="0" w:color="auto"/>
                <w:bottom w:val="none" w:sz="0" w:space="0" w:color="auto"/>
                <w:right w:val="none" w:sz="0" w:space="0" w:color="auto"/>
              </w:divBdr>
            </w:div>
            <w:div w:id="865675978">
              <w:marLeft w:val="0"/>
              <w:marRight w:val="0"/>
              <w:marTop w:val="0"/>
              <w:marBottom w:val="0"/>
              <w:divBdr>
                <w:top w:val="none" w:sz="0" w:space="0" w:color="auto"/>
                <w:left w:val="none" w:sz="0" w:space="0" w:color="auto"/>
                <w:bottom w:val="none" w:sz="0" w:space="0" w:color="auto"/>
                <w:right w:val="none" w:sz="0" w:space="0" w:color="auto"/>
              </w:divBdr>
            </w:div>
            <w:div w:id="729885226">
              <w:marLeft w:val="0"/>
              <w:marRight w:val="0"/>
              <w:marTop w:val="0"/>
              <w:marBottom w:val="0"/>
              <w:divBdr>
                <w:top w:val="none" w:sz="0" w:space="0" w:color="auto"/>
                <w:left w:val="none" w:sz="0" w:space="0" w:color="auto"/>
                <w:bottom w:val="none" w:sz="0" w:space="0" w:color="auto"/>
                <w:right w:val="none" w:sz="0" w:space="0" w:color="auto"/>
              </w:divBdr>
            </w:div>
            <w:div w:id="274558682">
              <w:marLeft w:val="0"/>
              <w:marRight w:val="0"/>
              <w:marTop w:val="0"/>
              <w:marBottom w:val="0"/>
              <w:divBdr>
                <w:top w:val="none" w:sz="0" w:space="0" w:color="auto"/>
                <w:left w:val="none" w:sz="0" w:space="0" w:color="auto"/>
                <w:bottom w:val="none" w:sz="0" w:space="0" w:color="auto"/>
                <w:right w:val="none" w:sz="0" w:space="0" w:color="auto"/>
              </w:divBdr>
            </w:div>
            <w:div w:id="1373455281">
              <w:marLeft w:val="0"/>
              <w:marRight w:val="0"/>
              <w:marTop w:val="0"/>
              <w:marBottom w:val="0"/>
              <w:divBdr>
                <w:top w:val="none" w:sz="0" w:space="0" w:color="auto"/>
                <w:left w:val="none" w:sz="0" w:space="0" w:color="auto"/>
                <w:bottom w:val="none" w:sz="0" w:space="0" w:color="auto"/>
                <w:right w:val="none" w:sz="0" w:space="0" w:color="auto"/>
              </w:divBdr>
            </w:div>
            <w:div w:id="1944653365">
              <w:marLeft w:val="0"/>
              <w:marRight w:val="0"/>
              <w:marTop w:val="0"/>
              <w:marBottom w:val="0"/>
              <w:divBdr>
                <w:top w:val="none" w:sz="0" w:space="0" w:color="auto"/>
                <w:left w:val="none" w:sz="0" w:space="0" w:color="auto"/>
                <w:bottom w:val="none" w:sz="0" w:space="0" w:color="auto"/>
                <w:right w:val="none" w:sz="0" w:space="0" w:color="auto"/>
              </w:divBdr>
            </w:div>
            <w:div w:id="251933576">
              <w:marLeft w:val="0"/>
              <w:marRight w:val="0"/>
              <w:marTop w:val="0"/>
              <w:marBottom w:val="0"/>
              <w:divBdr>
                <w:top w:val="none" w:sz="0" w:space="0" w:color="auto"/>
                <w:left w:val="none" w:sz="0" w:space="0" w:color="auto"/>
                <w:bottom w:val="none" w:sz="0" w:space="0" w:color="auto"/>
                <w:right w:val="none" w:sz="0" w:space="0" w:color="auto"/>
              </w:divBdr>
            </w:div>
            <w:div w:id="81536770">
              <w:marLeft w:val="0"/>
              <w:marRight w:val="0"/>
              <w:marTop w:val="0"/>
              <w:marBottom w:val="0"/>
              <w:divBdr>
                <w:top w:val="none" w:sz="0" w:space="0" w:color="auto"/>
                <w:left w:val="none" w:sz="0" w:space="0" w:color="auto"/>
                <w:bottom w:val="none" w:sz="0" w:space="0" w:color="auto"/>
                <w:right w:val="none" w:sz="0" w:space="0" w:color="auto"/>
              </w:divBdr>
            </w:div>
            <w:div w:id="501163551">
              <w:marLeft w:val="0"/>
              <w:marRight w:val="0"/>
              <w:marTop w:val="0"/>
              <w:marBottom w:val="0"/>
              <w:divBdr>
                <w:top w:val="none" w:sz="0" w:space="0" w:color="auto"/>
                <w:left w:val="none" w:sz="0" w:space="0" w:color="auto"/>
                <w:bottom w:val="none" w:sz="0" w:space="0" w:color="auto"/>
                <w:right w:val="none" w:sz="0" w:space="0" w:color="auto"/>
              </w:divBdr>
            </w:div>
            <w:div w:id="400178774">
              <w:marLeft w:val="0"/>
              <w:marRight w:val="0"/>
              <w:marTop w:val="0"/>
              <w:marBottom w:val="0"/>
              <w:divBdr>
                <w:top w:val="none" w:sz="0" w:space="0" w:color="auto"/>
                <w:left w:val="none" w:sz="0" w:space="0" w:color="auto"/>
                <w:bottom w:val="none" w:sz="0" w:space="0" w:color="auto"/>
                <w:right w:val="none" w:sz="0" w:space="0" w:color="auto"/>
              </w:divBdr>
            </w:div>
            <w:div w:id="2009362754">
              <w:marLeft w:val="0"/>
              <w:marRight w:val="0"/>
              <w:marTop w:val="0"/>
              <w:marBottom w:val="0"/>
              <w:divBdr>
                <w:top w:val="none" w:sz="0" w:space="0" w:color="auto"/>
                <w:left w:val="none" w:sz="0" w:space="0" w:color="auto"/>
                <w:bottom w:val="none" w:sz="0" w:space="0" w:color="auto"/>
                <w:right w:val="none" w:sz="0" w:space="0" w:color="auto"/>
              </w:divBdr>
            </w:div>
            <w:div w:id="317734727">
              <w:marLeft w:val="0"/>
              <w:marRight w:val="0"/>
              <w:marTop w:val="0"/>
              <w:marBottom w:val="0"/>
              <w:divBdr>
                <w:top w:val="none" w:sz="0" w:space="0" w:color="auto"/>
                <w:left w:val="none" w:sz="0" w:space="0" w:color="auto"/>
                <w:bottom w:val="none" w:sz="0" w:space="0" w:color="auto"/>
                <w:right w:val="none" w:sz="0" w:space="0" w:color="auto"/>
              </w:divBdr>
            </w:div>
            <w:div w:id="729308178">
              <w:marLeft w:val="0"/>
              <w:marRight w:val="0"/>
              <w:marTop w:val="0"/>
              <w:marBottom w:val="0"/>
              <w:divBdr>
                <w:top w:val="none" w:sz="0" w:space="0" w:color="auto"/>
                <w:left w:val="none" w:sz="0" w:space="0" w:color="auto"/>
                <w:bottom w:val="none" w:sz="0" w:space="0" w:color="auto"/>
                <w:right w:val="none" w:sz="0" w:space="0" w:color="auto"/>
              </w:divBdr>
            </w:div>
            <w:div w:id="1388652680">
              <w:marLeft w:val="0"/>
              <w:marRight w:val="0"/>
              <w:marTop w:val="0"/>
              <w:marBottom w:val="0"/>
              <w:divBdr>
                <w:top w:val="none" w:sz="0" w:space="0" w:color="auto"/>
                <w:left w:val="none" w:sz="0" w:space="0" w:color="auto"/>
                <w:bottom w:val="none" w:sz="0" w:space="0" w:color="auto"/>
                <w:right w:val="none" w:sz="0" w:space="0" w:color="auto"/>
              </w:divBdr>
            </w:div>
            <w:div w:id="1859613133">
              <w:marLeft w:val="0"/>
              <w:marRight w:val="0"/>
              <w:marTop w:val="0"/>
              <w:marBottom w:val="0"/>
              <w:divBdr>
                <w:top w:val="none" w:sz="0" w:space="0" w:color="auto"/>
                <w:left w:val="none" w:sz="0" w:space="0" w:color="auto"/>
                <w:bottom w:val="none" w:sz="0" w:space="0" w:color="auto"/>
                <w:right w:val="none" w:sz="0" w:space="0" w:color="auto"/>
              </w:divBdr>
            </w:div>
            <w:div w:id="1984390616">
              <w:marLeft w:val="0"/>
              <w:marRight w:val="0"/>
              <w:marTop w:val="0"/>
              <w:marBottom w:val="0"/>
              <w:divBdr>
                <w:top w:val="none" w:sz="0" w:space="0" w:color="auto"/>
                <w:left w:val="none" w:sz="0" w:space="0" w:color="auto"/>
                <w:bottom w:val="none" w:sz="0" w:space="0" w:color="auto"/>
                <w:right w:val="none" w:sz="0" w:space="0" w:color="auto"/>
              </w:divBdr>
            </w:div>
            <w:div w:id="720397636">
              <w:marLeft w:val="0"/>
              <w:marRight w:val="0"/>
              <w:marTop w:val="0"/>
              <w:marBottom w:val="0"/>
              <w:divBdr>
                <w:top w:val="none" w:sz="0" w:space="0" w:color="auto"/>
                <w:left w:val="none" w:sz="0" w:space="0" w:color="auto"/>
                <w:bottom w:val="none" w:sz="0" w:space="0" w:color="auto"/>
                <w:right w:val="none" w:sz="0" w:space="0" w:color="auto"/>
              </w:divBdr>
            </w:div>
            <w:div w:id="2038462689">
              <w:marLeft w:val="0"/>
              <w:marRight w:val="0"/>
              <w:marTop w:val="0"/>
              <w:marBottom w:val="0"/>
              <w:divBdr>
                <w:top w:val="none" w:sz="0" w:space="0" w:color="auto"/>
                <w:left w:val="none" w:sz="0" w:space="0" w:color="auto"/>
                <w:bottom w:val="none" w:sz="0" w:space="0" w:color="auto"/>
                <w:right w:val="none" w:sz="0" w:space="0" w:color="auto"/>
              </w:divBdr>
            </w:div>
            <w:div w:id="1947736882">
              <w:marLeft w:val="0"/>
              <w:marRight w:val="0"/>
              <w:marTop w:val="0"/>
              <w:marBottom w:val="0"/>
              <w:divBdr>
                <w:top w:val="none" w:sz="0" w:space="0" w:color="auto"/>
                <w:left w:val="none" w:sz="0" w:space="0" w:color="auto"/>
                <w:bottom w:val="none" w:sz="0" w:space="0" w:color="auto"/>
                <w:right w:val="none" w:sz="0" w:space="0" w:color="auto"/>
              </w:divBdr>
            </w:div>
            <w:div w:id="1271429267">
              <w:marLeft w:val="0"/>
              <w:marRight w:val="0"/>
              <w:marTop w:val="0"/>
              <w:marBottom w:val="0"/>
              <w:divBdr>
                <w:top w:val="none" w:sz="0" w:space="0" w:color="auto"/>
                <w:left w:val="none" w:sz="0" w:space="0" w:color="auto"/>
                <w:bottom w:val="none" w:sz="0" w:space="0" w:color="auto"/>
                <w:right w:val="none" w:sz="0" w:space="0" w:color="auto"/>
              </w:divBdr>
            </w:div>
            <w:div w:id="1256784513">
              <w:marLeft w:val="0"/>
              <w:marRight w:val="0"/>
              <w:marTop w:val="0"/>
              <w:marBottom w:val="0"/>
              <w:divBdr>
                <w:top w:val="none" w:sz="0" w:space="0" w:color="auto"/>
                <w:left w:val="none" w:sz="0" w:space="0" w:color="auto"/>
                <w:bottom w:val="none" w:sz="0" w:space="0" w:color="auto"/>
                <w:right w:val="none" w:sz="0" w:space="0" w:color="auto"/>
              </w:divBdr>
            </w:div>
            <w:div w:id="406348704">
              <w:marLeft w:val="0"/>
              <w:marRight w:val="0"/>
              <w:marTop w:val="0"/>
              <w:marBottom w:val="0"/>
              <w:divBdr>
                <w:top w:val="none" w:sz="0" w:space="0" w:color="auto"/>
                <w:left w:val="none" w:sz="0" w:space="0" w:color="auto"/>
                <w:bottom w:val="none" w:sz="0" w:space="0" w:color="auto"/>
                <w:right w:val="none" w:sz="0" w:space="0" w:color="auto"/>
              </w:divBdr>
            </w:div>
            <w:div w:id="369457184">
              <w:marLeft w:val="0"/>
              <w:marRight w:val="0"/>
              <w:marTop w:val="0"/>
              <w:marBottom w:val="0"/>
              <w:divBdr>
                <w:top w:val="none" w:sz="0" w:space="0" w:color="auto"/>
                <w:left w:val="none" w:sz="0" w:space="0" w:color="auto"/>
                <w:bottom w:val="none" w:sz="0" w:space="0" w:color="auto"/>
                <w:right w:val="none" w:sz="0" w:space="0" w:color="auto"/>
              </w:divBdr>
            </w:div>
            <w:div w:id="2091997682">
              <w:marLeft w:val="0"/>
              <w:marRight w:val="0"/>
              <w:marTop w:val="0"/>
              <w:marBottom w:val="0"/>
              <w:divBdr>
                <w:top w:val="none" w:sz="0" w:space="0" w:color="auto"/>
                <w:left w:val="none" w:sz="0" w:space="0" w:color="auto"/>
                <w:bottom w:val="none" w:sz="0" w:space="0" w:color="auto"/>
                <w:right w:val="none" w:sz="0" w:space="0" w:color="auto"/>
              </w:divBdr>
            </w:div>
            <w:div w:id="1137189352">
              <w:marLeft w:val="0"/>
              <w:marRight w:val="0"/>
              <w:marTop w:val="0"/>
              <w:marBottom w:val="0"/>
              <w:divBdr>
                <w:top w:val="none" w:sz="0" w:space="0" w:color="auto"/>
                <w:left w:val="none" w:sz="0" w:space="0" w:color="auto"/>
                <w:bottom w:val="none" w:sz="0" w:space="0" w:color="auto"/>
                <w:right w:val="none" w:sz="0" w:space="0" w:color="auto"/>
              </w:divBdr>
            </w:div>
            <w:div w:id="1275134257">
              <w:marLeft w:val="0"/>
              <w:marRight w:val="0"/>
              <w:marTop w:val="0"/>
              <w:marBottom w:val="0"/>
              <w:divBdr>
                <w:top w:val="none" w:sz="0" w:space="0" w:color="auto"/>
                <w:left w:val="none" w:sz="0" w:space="0" w:color="auto"/>
                <w:bottom w:val="none" w:sz="0" w:space="0" w:color="auto"/>
                <w:right w:val="none" w:sz="0" w:space="0" w:color="auto"/>
              </w:divBdr>
            </w:div>
            <w:div w:id="962343122">
              <w:marLeft w:val="0"/>
              <w:marRight w:val="0"/>
              <w:marTop w:val="0"/>
              <w:marBottom w:val="0"/>
              <w:divBdr>
                <w:top w:val="none" w:sz="0" w:space="0" w:color="auto"/>
                <w:left w:val="none" w:sz="0" w:space="0" w:color="auto"/>
                <w:bottom w:val="none" w:sz="0" w:space="0" w:color="auto"/>
                <w:right w:val="none" w:sz="0" w:space="0" w:color="auto"/>
              </w:divBdr>
            </w:div>
            <w:div w:id="277032903">
              <w:marLeft w:val="0"/>
              <w:marRight w:val="0"/>
              <w:marTop w:val="0"/>
              <w:marBottom w:val="0"/>
              <w:divBdr>
                <w:top w:val="none" w:sz="0" w:space="0" w:color="auto"/>
                <w:left w:val="none" w:sz="0" w:space="0" w:color="auto"/>
                <w:bottom w:val="none" w:sz="0" w:space="0" w:color="auto"/>
                <w:right w:val="none" w:sz="0" w:space="0" w:color="auto"/>
              </w:divBdr>
            </w:div>
            <w:div w:id="70661252">
              <w:marLeft w:val="0"/>
              <w:marRight w:val="0"/>
              <w:marTop w:val="0"/>
              <w:marBottom w:val="0"/>
              <w:divBdr>
                <w:top w:val="none" w:sz="0" w:space="0" w:color="auto"/>
                <w:left w:val="none" w:sz="0" w:space="0" w:color="auto"/>
                <w:bottom w:val="none" w:sz="0" w:space="0" w:color="auto"/>
                <w:right w:val="none" w:sz="0" w:space="0" w:color="auto"/>
              </w:divBdr>
            </w:div>
            <w:div w:id="1274552417">
              <w:marLeft w:val="0"/>
              <w:marRight w:val="0"/>
              <w:marTop w:val="0"/>
              <w:marBottom w:val="0"/>
              <w:divBdr>
                <w:top w:val="none" w:sz="0" w:space="0" w:color="auto"/>
                <w:left w:val="none" w:sz="0" w:space="0" w:color="auto"/>
                <w:bottom w:val="none" w:sz="0" w:space="0" w:color="auto"/>
                <w:right w:val="none" w:sz="0" w:space="0" w:color="auto"/>
              </w:divBdr>
            </w:div>
            <w:div w:id="1292058564">
              <w:marLeft w:val="0"/>
              <w:marRight w:val="0"/>
              <w:marTop w:val="0"/>
              <w:marBottom w:val="0"/>
              <w:divBdr>
                <w:top w:val="none" w:sz="0" w:space="0" w:color="auto"/>
                <w:left w:val="none" w:sz="0" w:space="0" w:color="auto"/>
                <w:bottom w:val="none" w:sz="0" w:space="0" w:color="auto"/>
                <w:right w:val="none" w:sz="0" w:space="0" w:color="auto"/>
              </w:divBdr>
            </w:div>
            <w:div w:id="1752852472">
              <w:marLeft w:val="0"/>
              <w:marRight w:val="0"/>
              <w:marTop w:val="0"/>
              <w:marBottom w:val="0"/>
              <w:divBdr>
                <w:top w:val="none" w:sz="0" w:space="0" w:color="auto"/>
                <w:left w:val="none" w:sz="0" w:space="0" w:color="auto"/>
                <w:bottom w:val="none" w:sz="0" w:space="0" w:color="auto"/>
                <w:right w:val="none" w:sz="0" w:space="0" w:color="auto"/>
              </w:divBdr>
            </w:div>
            <w:div w:id="953754190">
              <w:marLeft w:val="0"/>
              <w:marRight w:val="0"/>
              <w:marTop w:val="0"/>
              <w:marBottom w:val="0"/>
              <w:divBdr>
                <w:top w:val="none" w:sz="0" w:space="0" w:color="auto"/>
                <w:left w:val="none" w:sz="0" w:space="0" w:color="auto"/>
                <w:bottom w:val="none" w:sz="0" w:space="0" w:color="auto"/>
                <w:right w:val="none" w:sz="0" w:space="0" w:color="auto"/>
              </w:divBdr>
            </w:div>
            <w:div w:id="666909115">
              <w:marLeft w:val="0"/>
              <w:marRight w:val="0"/>
              <w:marTop w:val="0"/>
              <w:marBottom w:val="0"/>
              <w:divBdr>
                <w:top w:val="none" w:sz="0" w:space="0" w:color="auto"/>
                <w:left w:val="none" w:sz="0" w:space="0" w:color="auto"/>
                <w:bottom w:val="none" w:sz="0" w:space="0" w:color="auto"/>
                <w:right w:val="none" w:sz="0" w:space="0" w:color="auto"/>
              </w:divBdr>
            </w:div>
            <w:div w:id="1406684874">
              <w:marLeft w:val="0"/>
              <w:marRight w:val="0"/>
              <w:marTop w:val="0"/>
              <w:marBottom w:val="0"/>
              <w:divBdr>
                <w:top w:val="none" w:sz="0" w:space="0" w:color="auto"/>
                <w:left w:val="none" w:sz="0" w:space="0" w:color="auto"/>
                <w:bottom w:val="none" w:sz="0" w:space="0" w:color="auto"/>
                <w:right w:val="none" w:sz="0" w:space="0" w:color="auto"/>
              </w:divBdr>
            </w:div>
            <w:div w:id="753360948">
              <w:marLeft w:val="0"/>
              <w:marRight w:val="0"/>
              <w:marTop w:val="0"/>
              <w:marBottom w:val="0"/>
              <w:divBdr>
                <w:top w:val="none" w:sz="0" w:space="0" w:color="auto"/>
                <w:left w:val="none" w:sz="0" w:space="0" w:color="auto"/>
                <w:bottom w:val="none" w:sz="0" w:space="0" w:color="auto"/>
                <w:right w:val="none" w:sz="0" w:space="0" w:color="auto"/>
              </w:divBdr>
            </w:div>
            <w:div w:id="1315795797">
              <w:marLeft w:val="0"/>
              <w:marRight w:val="0"/>
              <w:marTop w:val="0"/>
              <w:marBottom w:val="0"/>
              <w:divBdr>
                <w:top w:val="none" w:sz="0" w:space="0" w:color="auto"/>
                <w:left w:val="none" w:sz="0" w:space="0" w:color="auto"/>
                <w:bottom w:val="none" w:sz="0" w:space="0" w:color="auto"/>
                <w:right w:val="none" w:sz="0" w:space="0" w:color="auto"/>
              </w:divBdr>
            </w:div>
            <w:div w:id="915091376">
              <w:marLeft w:val="0"/>
              <w:marRight w:val="0"/>
              <w:marTop w:val="0"/>
              <w:marBottom w:val="0"/>
              <w:divBdr>
                <w:top w:val="none" w:sz="0" w:space="0" w:color="auto"/>
                <w:left w:val="none" w:sz="0" w:space="0" w:color="auto"/>
                <w:bottom w:val="none" w:sz="0" w:space="0" w:color="auto"/>
                <w:right w:val="none" w:sz="0" w:space="0" w:color="auto"/>
              </w:divBdr>
            </w:div>
            <w:div w:id="273755523">
              <w:marLeft w:val="0"/>
              <w:marRight w:val="0"/>
              <w:marTop w:val="0"/>
              <w:marBottom w:val="0"/>
              <w:divBdr>
                <w:top w:val="none" w:sz="0" w:space="0" w:color="auto"/>
                <w:left w:val="none" w:sz="0" w:space="0" w:color="auto"/>
                <w:bottom w:val="none" w:sz="0" w:space="0" w:color="auto"/>
                <w:right w:val="none" w:sz="0" w:space="0" w:color="auto"/>
              </w:divBdr>
            </w:div>
            <w:div w:id="136801274">
              <w:marLeft w:val="0"/>
              <w:marRight w:val="0"/>
              <w:marTop w:val="0"/>
              <w:marBottom w:val="0"/>
              <w:divBdr>
                <w:top w:val="none" w:sz="0" w:space="0" w:color="auto"/>
                <w:left w:val="none" w:sz="0" w:space="0" w:color="auto"/>
                <w:bottom w:val="none" w:sz="0" w:space="0" w:color="auto"/>
                <w:right w:val="none" w:sz="0" w:space="0" w:color="auto"/>
              </w:divBdr>
            </w:div>
            <w:div w:id="129589695">
              <w:marLeft w:val="0"/>
              <w:marRight w:val="0"/>
              <w:marTop w:val="0"/>
              <w:marBottom w:val="0"/>
              <w:divBdr>
                <w:top w:val="none" w:sz="0" w:space="0" w:color="auto"/>
                <w:left w:val="none" w:sz="0" w:space="0" w:color="auto"/>
                <w:bottom w:val="none" w:sz="0" w:space="0" w:color="auto"/>
                <w:right w:val="none" w:sz="0" w:space="0" w:color="auto"/>
              </w:divBdr>
            </w:div>
            <w:div w:id="2038463085">
              <w:marLeft w:val="0"/>
              <w:marRight w:val="0"/>
              <w:marTop w:val="0"/>
              <w:marBottom w:val="0"/>
              <w:divBdr>
                <w:top w:val="none" w:sz="0" w:space="0" w:color="auto"/>
                <w:left w:val="none" w:sz="0" w:space="0" w:color="auto"/>
                <w:bottom w:val="none" w:sz="0" w:space="0" w:color="auto"/>
                <w:right w:val="none" w:sz="0" w:space="0" w:color="auto"/>
              </w:divBdr>
            </w:div>
            <w:div w:id="1580484622">
              <w:marLeft w:val="0"/>
              <w:marRight w:val="0"/>
              <w:marTop w:val="0"/>
              <w:marBottom w:val="0"/>
              <w:divBdr>
                <w:top w:val="none" w:sz="0" w:space="0" w:color="auto"/>
                <w:left w:val="none" w:sz="0" w:space="0" w:color="auto"/>
                <w:bottom w:val="none" w:sz="0" w:space="0" w:color="auto"/>
                <w:right w:val="none" w:sz="0" w:space="0" w:color="auto"/>
              </w:divBdr>
            </w:div>
            <w:div w:id="1859543864">
              <w:marLeft w:val="0"/>
              <w:marRight w:val="0"/>
              <w:marTop w:val="0"/>
              <w:marBottom w:val="0"/>
              <w:divBdr>
                <w:top w:val="none" w:sz="0" w:space="0" w:color="auto"/>
                <w:left w:val="none" w:sz="0" w:space="0" w:color="auto"/>
                <w:bottom w:val="none" w:sz="0" w:space="0" w:color="auto"/>
                <w:right w:val="none" w:sz="0" w:space="0" w:color="auto"/>
              </w:divBdr>
            </w:div>
            <w:div w:id="2146966428">
              <w:marLeft w:val="0"/>
              <w:marRight w:val="0"/>
              <w:marTop w:val="0"/>
              <w:marBottom w:val="0"/>
              <w:divBdr>
                <w:top w:val="none" w:sz="0" w:space="0" w:color="auto"/>
                <w:left w:val="none" w:sz="0" w:space="0" w:color="auto"/>
                <w:bottom w:val="none" w:sz="0" w:space="0" w:color="auto"/>
                <w:right w:val="none" w:sz="0" w:space="0" w:color="auto"/>
              </w:divBdr>
            </w:div>
            <w:div w:id="856503307">
              <w:marLeft w:val="0"/>
              <w:marRight w:val="0"/>
              <w:marTop w:val="0"/>
              <w:marBottom w:val="0"/>
              <w:divBdr>
                <w:top w:val="none" w:sz="0" w:space="0" w:color="auto"/>
                <w:left w:val="none" w:sz="0" w:space="0" w:color="auto"/>
                <w:bottom w:val="none" w:sz="0" w:space="0" w:color="auto"/>
                <w:right w:val="none" w:sz="0" w:space="0" w:color="auto"/>
              </w:divBdr>
            </w:div>
            <w:div w:id="452678748">
              <w:marLeft w:val="0"/>
              <w:marRight w:val="0"/>
              <w:marTop w:val="0"/>
              <w:marBottom w:val="0"/>
              <w:divBdr>
                <w:top w:val="none" w:sz="0" w:space="0" w:color="auto"/>
                <w:left w:val="none" w:sz="0" w:space="0" w:color="auto"/>
                <w:bottom w:val="none" w:sz="0" w:space="0" w:color="auto"/>
                <w:right w:val="none" w:sz="0" w:space="0" w:color="auto"/>
              </w:divBdr>
            </w:div>
            <w:div w:id="1982804888">
              <w:marLeft w:val="0"/>
              <w:marRight w:val="0"/>
              <w:marTop w:val="0"/>
              <w:marBottom w:val="0"/>
              <w:divBdr>
                <w:top w:val="none" w:sz="0" w:space="0" w:color="auto"/>
                <w:left w:val="none" w:sz="0" w:space="0" w:color="auto"/>
                <w:bottom w:val="none" w:sz="0" w:space="0" w:color="auto"/>
                <w:right w:val="none" w:sz="0" w:space="0" w:color="auto"/>
              </w:divBdr>
            </w:div>
            <w:div w:id="1594700650">
              <w:marLeft w:val="0"/>
              <w:marRight w:val="0"/>
              <w:marTop w:val="0"/>
              <w:marBottom w:val="0"/>
              <w:divBdr>
                <w:top w:val="none" w:sz="0" w:space="0" w:color="auto"/>
                <w:left w:val="none" w:sz="0" w:space="0" w:color="auto"/>
                <w:bottom w:val="none" w:sz="0" w:space="0" w:color="auto"/>
                <w:right w:val="none" w:sz="0" w:space="0" w:color="auto"/>
              </w:divBdr>
            </w:div>
            <w:div w:id="242570010">
              <w:marLeft w:val="0"/>
              <w:marRight w:val="0"/>
              <w:marTop w:val="0"/>
              <w:marBottom w:val="0"/>
              <w:divBdr>
                <w:top w:val="none" w:sz="0" w:space="0" w:color="auto"/>
                <w:left w:val="none" w:sz="0" w:space="0" w:color="auto"/>
                <w:bottom w:val="none" w:sz="0" w:space="0" w:color="auto"/>
                <w:right w:val="none" w:sz="0" w:space="0" w:color="auto"/>
              </w:divBdr>
            </w:div>
            <w:div w:id="1010987798">
              <w:marLeft w:val="0"/>
              <w:marRight w:val="0"/>
              <w:marTop w:val="0"/>
              <w:marBottom w:val="0"/>
              <w:divBdr>
                <w:top w:val="none" w:sz="0" w:space="0" w:color="auto"/>
                <w:left w:val="none" w:sz="0" w:space="0" w:color="auto"/>
                <w:bottom w:val="none" w:sz="0" w:space="0" w:color="auto"/>
                <w:right w:val="none" w:sz="0" w:space="0" w:color="auto"/>
              </w:divBdr>
            </w:div>
            <w:div w:id="1187796560">
              <w:marLeft w:val="0"/>
              <w:marRight w:val="0"/>
              <w:marTop w:val="0"/>
              <w:marBottom w:val="0"/>
              <w:divBdr>
                <w:top w:val="none" w:sz="0" w:space="0" w:color="auto"/>
                <w:left w:val="none" w:sz="0" w:space="0" w:color="auto"/>
                <w:bottom w:val="none" w:sz="0" w:space="0" w:color="auto"/>
                <w:right w:val="none" w:sz="0" w:space="0" w:color="auto"/>
              </w:divBdr>
            </w:div>
            <w:div w:id="1811171670">
              <w:marLeft w:val="0"/>
              <w:marRight w:val="0"/>
              <w:marTop w:val="0"/>
              <w:marBottom w:val="0"/>
              <w:divBdr>
                <w:top w:val="none" w:sz="0" w:space="0" w:color="auto"/>
                <w:left w:val="none" w:sz="0" w:space="0" w:color="auto"/>
                <w:bottom w:val="none" w:sz="0" w:space="0" w:color="auto"/>
                <w:right w:val="none" w:sz="0" w:space="0" w:color="auto"/>
              </w:divBdr>
            </w:div>
            <w:div w:id="138688432">
              <w:marLeft w:val="0"/>
              <w:marRight w:val="0"/>
              <w:marTop w:val="0"/>
              <w:marBottom w:val="0"/>
              <w:divBdr>
                <w:top w:val="none" w:sz="0" w:space="0" w:color="auto"/>
                <w:left w:val="none" w:sz="0" w:space="0" w:color="auto"/>
                <w:bottom w:val="none" w:sz="0" w:space="0" w:color="auto"/>
                <w:right w:val="none" w:sz="0" w:space="0" w:color="auto"/>
              </w:divBdr>
            </w:div>
            <w:div w:id="21363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9859">
      <w:bodyDiv w:val="1"/>
      <w:marLeft w:val="0"/>
      <w:marRight w:val="0"/>
      <w:marTop w:val="0"/>
      <w:marBottom w:val="0"/>
      <w:divBdr>
        <w:top w:val="none" w:sz="0" w:space="0" w:color="auto"/>
        <w:left w:val="none" w:sz="0" w:space="0" w:color="auto"/>
        <w:bottom w:val="none" w:sz="0" w:space="0" w:color="auto"/>
        <w:right w:val="none" w:sz="0" w:space="0" w:color="auto"/>
      </w:divBdr>
      <w:divsChild>
        <w:div w:id="1684353253">
          <w:marLeft w:val="0"/>
          <w:marRight w:val="0"/>
          <w:marTop w:val="0"/>
          <w:marBottom w:val="0"/>
          <w:divBdr>
            <w:top w:val="none" w:sz="0" w:space="0" w:color="auto"/>
            <w:left w:val="none" w:sz="0" w:space="0" w:color="auto"/>
            <w:bottom w:val="none" w:sz="0" w:space="0" w:color="auto"/>
            <w:right w:val="none" w:sz="0" w:space="0" w:color="auto"/>
          </w:divBdr>
        </w:div>
        <w:div w:id="1715887876">
          <w:marLeft w:val="0"/>
          <w:marRight w:val="0"/>
          <w:marTop w:val="0"/>
          <w:marBottom w:val="0"/>
          <w:divBdr>
            <w:top w:val="none" w:sz="0" w:space="0" w:color="auto"/>
            <w:left w:val="none" w:sz="0" w:space="0" w:color="auto"/>
            <w:bottom w:val="none" w:sz="0" w:space="0" w:color="auto"/>
            <w:right w:val="none" w:sz="0" w:space="0" w:color="auto"/>
          </w:divBdr>
        </w:div>
        <w:div w:id="907542684">
          <w:marLeft w:val="0"/>
          <w:marRight w:val="0"/>
          <w:marTop w:val="0"/>
          <w:marBottom w:val="0"/>
          <w:divBdr>
            <w:top w:val="none" w:sz="0" w:space="0" w:color="auto"/>
            <w:left w:val="none" w:sz="0" w:space="0" w:color="auto"/>
            <w:bottom w:val="none" w:sz="0" w:space="0" w:color="auto"/>
            <w:right w:val="none" w:sz="0" w:space="0" w:color="auto"/>
          </w:divBdr>
        </w:div>
        <w:div w:id="1811708036">
          <w:marLeft w:val="0"/>
          <w:marRight w:val="0"/>
          <w:marTop w:val="0"/>
          <w:marBottom w:val="0"/>
          <w:divBdr>
            <w:top w:val="none" w:sz="0" w:space="0" w:color="auto"/>
            <w:left w:val="none" w:sz="0" w:space="0" w:color="auto"/>
            <w:bottom w:val="none" w:sz="0" w:space="0" w:color="auto"/>
            <w:right w:val="none" w:sz="0" w:space="0" w:color="auto"/>
          </w:divBdr>
        </w:div>
        <w:div w:id="397018405">
          <w:marLeft w:val="0"/>
          <w:marRight w:val="0"/>
          <w:marTop w:val="0"/>
          <w:marBottom w:val="0"/>
          <w:divBdr>
            <w:top w:val="none" w:sz="0" w:space="0" w:color="auto"/>
            <w:left w:val="none" w:sz="0" w:space="0" w:color="auto"/>
            <w:bottom w:val="none" w:sz="0" w:space="0" w:color="auto"/>
            <w:right w:val="none" w:sz="0" w:space="0" w:color="auto"/>
          </w:divBdr>
        </w:div>
        <w:div w:id="1538544254">
          <w:marLeft w:val="0"/>
          <w:marRight w:val="0"/>
          <w:marTop w:val="0"/>
          <w:marBottom w:val="0"/>
          <w:divBdr>
            <w:top w:val="none" w:sz="0" w:space="0" w:color="auto"/>
            <w:left w:val="none" w:sz="0" w:space="0" w:color="auto"/>
            <w:bottom w:val="none" w:sz="0" w:space="0" w:color="auto"/>
            <w:right w:val="none" w:sz="0" w:space="0" w:color="auto"/>
          </w:divBdr>
        </w:div>
        <w:div w:id="1575359399">
          <w:marLeft w:val="0"/>
          <w:marRight w:val="0"/>
          <w:marTop w:val="0"/>
          <w:marBottom w:val="0"/>
          <w:divBdr>
            <w:top w:val="none" w:sz="0" w:space="0" w:color="auto"/>
            <w:left w:val="none" w:sz="0" w:space="0" w:color="auto"/>
            <w:bottom w:val="none" w:sz="0" w:space="0" w:color="auto"/>
            <w:right w:val="none" w:sz="0" w:space="0" w:color="auto"/>
          </w:divBdr>
        </w:div>
        <w:div w:id="2140492576">
          <w:marLeft w:val="0"/>
          <w:marRight w:val="0"/>
          <w:marTop w:val="0"/>
          <w:marBottom w:val="0"/>
          <w:divBdr>
            <w:top w:val="none" w:sz="0" w:space="0" w:color="auto"/>
            <w:left w:val="none" w:sz="0" w:space="0" w:color="auto"/>
            <w:bottom w:val="none" w:sz="0" w:space="0" w:color="auto"/>
            <w:right w:val="none" w:sz="0" w:space="0" w:color="auto"/>
          </w:divBdr>
        </w:div>
        <w:div w:id="16396297">
          <w:marLeft w:val="0"/>
          <w:marRight w:val="0"/>
          <w:marTop w:val="0"/>
          <w:marBottom w:val="0"/>
          <w:divBdr>
            <w:top w:val="none" w:sz="0" w:space="0" w:color="auto"/>
            <w:left w:val="none" w:sz="0" w:space="0" w:color="auto"/>
            <w:bottom w:val="none" w:sz="0" w:space="0" w:color="auto"/>
            <w:right w:val="none" w:sz="0" w:space="0" w:color="auto"/>
          </w:divBdr>
        </w:div>
        <w:div w:id="1661469858">
          <w:marLeft w:val="0"/>
          <w:marRight w:val="0"/>
          <w:marTop w:val="0"/>
          <w:marBottom w:val="0"/>
          <w:divBdr>
            <w:top w:val="none" w:sz="0" w:space="0" w:color="auto"/>
            <w:left w:val="none" w:sz="0" w:space="0" w:color="auto"/>
            <w:bottom w:val="none" w:sz="0" w:space="0" w:color="auto"/>
            <w:right w:val="none" w:sz="0" w:space="0" w:color="auto"/>
          </w:divBdr>
        </w:div>
        <w:div w:id="1197544909">
          <w:marLeft w:val="0"/>
          <w:marRight w:val="0"/>
          <w:marTop w:val="0"/>
          <w:marBottom w:val="0"/>
          <w:divBdr>
            <w:top w:val="none" w:sz="0" w:space="0" w:color="auto"/>
            <w:left w:val="none" w:sz="0" w:space="0" w:color="auto"/>
            <w:bottom w:val="none" w:sz="0" w:space="0" w:color="auto"/>
            <w:right w:val="none" w:sz="0" w:space="0" w:color="auto"/>
          </w:divBdr>
        </w:div>
        <w:div w:id="1797718047">
          <w:marLeft w:val="0"/>
          <w:marRight w:val="0"/>
          <w:marTop w:val="0"/>
          <w:marBottom w:val="0"/>
          <w:divBdr>
            <w:top w:val="none" w:sz="0" w:space="0" w:color="auto"/>
            <w:left w:val="none" w:sz="0" w:space="0" w:color="auto"/>
            <w:bottom w:val="none" w:sz="0" w:space="0" w:color="auto"/>
            <w:right w:val="none" w:sz="0" w:space="0" w:color="auto"/>
          </w:divBdr>
        </w:div>
        <w:div w:id="812212332">
          <w:marLeft w:val="0"/>
          <w:marRight w:val="0"/>
          <w:marTop w:val="0"/>
          <w:marBottom w:val="0"/>
          <w:divBdr>
            <w:top w:val="none" w:sz="0" w:space="0" w:color="auto"/>
            <w:left w:val="none" w:sz="0" w:space="0" w:color="auto"/>
            <w:bottom w:val="none" w:sz="0" w:space="0" w:color="auto"/>
            <w:right w:val="none" w:sz="0" w:space="0" w:color="auto"/>
          </w:divBdr>
        </w:div>
        <w:div w:id="712538019">
          <w:marLeft w:val="0"/>
          <w:marRight w:val="0"/>
          <w:marTop w:val="0"/>
          <w:marBottom w:val="0"/>
          <w:divBdr>
            <w:top w:val="none" w:sz="0" w:space="0" w:color="auto"/>
            <w:left w:val="none" w:sz="0" w:space="0" w:color="auto"/>
            <w:bottom w:val="none" w:sz="0" w:space="0" w:color="auto"/>
            <w:right w:val="none" w:sz="0" w:space="0" w:color="auto"/>
          </w:divBdr>
        </w:div>
        <w:div w:id="1673338236">
          <w:marLeft w:val="0"/>
          <w:marRight w:val="0"/>
          <w:marTop w:val="0"/>
          <w:marBottom w:val="0"/>
          <w:divBdr>
            <w:top w:val="none" w:sz="0" w:space="0" w:color="auto"/>
            <w:left w:val="none" w:sz="0" w:space="0" w:color="auto"/>
            <w:bottom w:val="none" w:sz="0" w:space="0" w:color="auto"/>
            <w:right w:val="none" w:sz="0" w:space="0" w:color="auto"/>
          </w:divBdr>
        </w:div>
      </w:divsChild>
    </w:div>
    <w:div w:id="1244298290">
      <w:bodyDiv w:val="1"/>
      <w:marLeft w:val="0"/>
      <w:marRight w:val="0"/>
      <w:marTop w:val="0"/>
      <w:marBottom w:val="0"/>
      <w:divBdr>
        <w:top w:val="none" w:sz="0" w:space="0" w:color="auto"/>
        <w:left w:val="none" w:sz="0" w:space="0" w:color="auto"/>
        <w:bottom w:val="none" w:sz="0" w:space="0" w:color="auto"/>
        <w:right w:val="none" w:sz="0" w:space="0" w:color="auto"/>
      </w:divBdr>
    </w:div>
    <w:div w:id="1606889152">
      <w:bodyDiv w:val="1"/>
      <w:marLeft w:val="0"/>
      <w:marRight w:val="0"/>
      <w:marTop w:val="0"/>
      <w:marBottom w:val="0"/>
      <w:divBdr>
        <w:top w:val="none" w:sz="0" w:space="0" w:color="auto"/>
        <w:left w:val="none" w:sz="0" w:space="0" w:color="auto"/>
        <w:bottom w:val="none" w:sz="0" w:space="0" w:color="auto"/>
        <w:right w:val="none" w:sz="0" w:space="0" w:color="auto"/>
      </w:divBdr>
    </w:div>
    <w:div w:id="2046445981">
      <w:bodyDiv w:val="1"/>
      <w:marLeft w:val="0"/>
      <w:marRight w:val="0"/>
      <w:marTop w:val="0"/>
      <w:marBottom w:val="0"/>
      <w:divBdr>
        <w:top w:val="none" w:sz="0" w:space="0" w:color="auto"/>
        <w:left w:val="none" w:sz="0" w:space="0" w:color="auto"/>
        <w:bottom w:val="none" w:sz="0" w:space="0" w:color="auto"/>
        <w:right w:val="none" w:sz="0" w:space="0" w:color="auto"/>
      </w:divBdr>
      <w:divsChild>
        <w:div w:id="44640985">
          <w:marLeft w:val="0"/>
          <w:marRight w:val="0"/>
          <w:marTop w:val="0"/>
          <w:marBottom w:val="0"/>
          <w:divBdr>
            <w:top w:val="none" w:sz="0" w:space="0" w:color="auto"/>
            <w:left w:val="none" w:sz="0" w:space="0" w:color="auto"/>
            <w:bottom w:val="none" w:sz="0" w:space="0" w:color="auto"/>
            <w:right w:val="none" w:sz="0" w:space="0" w:color="auto"/>
          </w:divBdr>
        </w:div>
        <w:div w:id="1454210975">
          <w:marLeft w:val="0"/>
          <w:marRight w:val="0"/>
          <w:marTop w:val="0"/>
          <w:marBottom w:val="0"/>
          <w:divBdr>
            <w:top w:val="none" w:sz="0" w:space="0" w:color="auto"/>
            <w:left w:val="none" w:sz="0" w:space="0" w:color="auto"/>
            <w:bottom w:val="none" w:sz="0" w:space="0" w:color="auto"/>
            <w:right w:val="none" w:sz="0" w:space="0" w:color="auto"/>
          </w:divBdr>
        </w:div>
        <w:div w:id="933516519">
          <w:marLeft w:val="0"/>
          <w:marRight w:val="0"/>
          <w:marTop w:val="0"/>
          <w:marBottom w:val="0"/>
          <w:divBdr>
            <w:top w:val="none" w:sz="0" w:space="0" w:color="auto"/>
            <w:left w:val="none" w:sz="0" w:space="0" w:color="auto"/>
            <w:bottom w:val="none" w:sz="0" w:space="0" w:color="auto"/>
            <w:right w:val="none" w:sz="0" w:space="0" w:color="auto"/>
          </w:divBdr>
        </w:div>
        <w:div w:id="1024328898">
          <w:marLeft w:val="0"/>
          <w:marRight w:val="0"/>
          <w:marTop w:val="0"/>
          <w:marBottom w:val="0"/>
          <w:divBdr>
            <w:top w:val="none" w:sz="0" w:space="0" w:color="auto"/>
            <w:left w:val="none" w:sz="0" w:space="0" w:color="auto"/>
            <w:bottom w:val="none" w:sz="0" w:space="0" w:color="auto"/>
            <w:right w:val="none" w:sz="0" w:space="0" w:color="auto"/>
          </w:divBdr>
        </w:div>
        <w:div w:id="230042811">
          <w:marLeft w:val="0"/>
          <w:marRight w:val="0"/>
          <w:marTop w:val="0"/>
          <w:marBottom w:val="0"/>
          <w:divBdr>
            <w:top w:val="none" w:sz="0" w:space="0" w:color="auto"/>
            <w:left w:val="none" w:sz="0" w:space="0" w:color="auto"/>
            <w:bottom w:val="none" w:sz="0" w:space="0" w:color="auto"/>
            <w:right w:val="none" w:sz="0" w:space="0" w:color="auto"/>
          </w:divBdr>
        </w:div>
        <w:div w:id="567961658">
          <w:marLeft w:val="0"/>
          <w:marRight w:val="0"/>
          <w:marTop w:val="0"/>
          <w:marBottom w:val="0"/>
          <w:divBdr>
            <w:top w:val="none" w:sz="0" w:space="0" w:color="auto"/>
            <w:left w:val="none" w:sz="0" w:space="0" w:color="auto"/>
            <w:bottom w:val="none" w:sz="0" w:space="0" w:color="auto"/>
            <w:right w:val="none" w:sz="0" w:space="0" w:color="auto"/>
          </w:divBdr>
        </w:div>
        <w:div w:id="648946632">
          <w:marLeft w:val="0"/>
          <w:marRight w:val="0"/>
          <w:marTop w:val="0"/>
          <w:marBottom w:val="0"/>
          <w:divBdr>
            <w:top w:val="none" w:sz="0" w:space="0" w:color="auto"/>
            <w:left w:val="none" w:sz="0" w:space="0" w:color="auto"/>
            <w:bottom w:val="none" w:sz="0" w:space="0" w:color="auto"/>
            <w:right w:val="none" w:sz="0" w:space="0" w:color="auto"/>
          </w:divBdr>
        </w:div>
        <w:div w:id="935552199">
          <w:marLeft w:val="0"/>
          <w:marRight w:val="0"/>
          <w:marTop w:val="0"/>
          <w:marBottom w:val="0"/>
          <w:divBdr>
            <w:top w:val="none" w:sz="0" w:space="0" w:color="auto"/>
            <w:left w:val="none" w:sz="0" w:space="0" w:color="auto"/>
            <w:bottom w:val="none" w:sz="0" w:space="0" w:color="auto"/>
            <w:right w:val="none" w:sz="0" w:space="0" w:color="auto"/>
          </w:divBdr>
        </w:div>
        <w:div w:id="1308897903">
          <w:marLeft w:val="0"/>
          <w:marRight w:val="0"/>
          <w:marTop w:val="0"/>
          <w:marBottom w:val="0"/>
          <w:divBdr>
            <w:top w:val="none" w:sz="0" w:space="0" w:color="auto"/>
            <w:left w:val="none" w:sz="0" w:space="0" w:color="auto"/>
            <w:bottom w:val="none" w:sz="0" w:space="0" w:color="auto"/>
            <w:right w:val="none" w:sz="0" w:space="0" w:color="auto"/>
          </w:divBdr>
        </w:div>
        <w:div w:id="1774587333">
          <w:marLeft w:val="0"/>
          <w:marRight w:val="0"/>
          <w:marTop w:val="0"/>
          <w:marBottom w:val="0"/>
          <w:divBdr>
            <w:top w:val="none" w:sz="0" w:space="0" w:color="auto"/>
            <w:left w:val="none" w:sz="0" w:space="0" w:color="auto"/>
            <w:bottom w:val="none" w:sz="0" w:space="0" w:color="auto"/>
            <w:right w:val="none" w:sz="0" w:space="0" w:color="auto"/>
          </w:divBdr>
        </w:div>
        <w:div w:id="1153792185">
          <w:marLeft w:val="0"/>
          <w:marRight w:val="0"/>
          <w:marTop w:val="0"/>
          <w:marBottom w:val="0"/>
          <w:divBdr>
            <w:top w:val="none" w:sz="0" w:space="0" w:color="auto"/>
            <w:left w:val="none" w:sz="0" w:space="0" w:color="auto"/>
            <w:bottom w:val="none" w:sz="0" w:space="0" w:color="auto"/>
            <w:right w:val="none" w:sz="0" w:space="0" w:color="auto"/>
          </w:divBdr>
        </w:div>
        <w:div w:id="2138254991">
          <w:marLeft w:val="0"/>
          <w:marRight w:val="0"/>
          <w:marTop w:val="0"/>
          <w:marBottom w:val="0"/>
          <w:divBdr>
            <w:top w:val="none" w:sz="0" w:space="0" w:color="auto"/>
            <w:left w:val="none" w:sz="0" w:space="0" w:color="auto"/>
            <w:bottom w:val="none" w:sz="0" w:space="0" w:color="auto"/>
            <w:right w:val="none" w:sz="0" w:space="0" w:color="auto"/>
          </w:divBdr>
        </w:div>
        <w:div w:id="1089810763">
          <w:marLeft w:val="0"/>
          <w:marRight w:val="0"/>
          <w:marTop w:val="0"/>
          <w:marBottom w:val="0"/>
          <w:divBdr>
            <w:top w:val="none" w:sz="0" w:space="0" w:color="auto"/>
            <w:left w:val="none" w:sz="0" w:space="0" w:color="auto"/>
            <w:bottom w:val="none" w:sz="0" w:space="0" w:color="auto"/>
            <w:right w:val="none" w:sz="0" w:space="0" w:color="auto"/>
          </w:divBdr>
        </w:div>
        <w:div w:id="293559652">
          <w:marLeft w:val="0"/>
          <w:marRight w:val="0"/>
          <w:marTop w:val="0"/>
          <w:marBottom w:val="0"/>
          <w:divBdr>
            <w:top w:val="none" w:sz="0" w:space="0" w:color="auto"/>
            <w:left w:val="none" w:sz="0" w:space="0" w:color="auto"/>
            <w:bottom w:val="none" w:sz="0" w:space="0" w:color="auto"/>
            <w:right w:val="none" w:sz="0" w:space="0" w:color="auto"/>
          </w:divBdr>
        </w:div>
        <w:div w:id="151337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24-01-0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as@tfs.tamu.edu" TargetMode="External"/><Relationship Id="rId4" Type="http://schemas.openxmlformats.org/officeDocument/2006/relationships/webSettings" Target="webSettings.xml"/><Relationship Id="rId9" Type="http://schemas.openxmlformats.org/officeDocument/2006/relationships/hyperlink" Target="http://tfsfinance.tamu.edu/modules/finance/admin/procedures/Unmanned%20Aircraft%20Systems%20(UAS)%20Flight%20Authorization%20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6051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Links>
    <vt:vector size="42" baseType="variant">
      <vt:variant>
        <vt:i4>3342423</vt:i4>
      </vt:variant>
      <vt:variant>
        <vt:i4>18</vt:i4>
      </vt:variant>
      <vt:variant>
        <vt:i4>0</vt:i4>
      </vt:variant>
      <vt:variant>
        <vt:i4>5</vt:i4>
      </vt:variant>
      <vt:variant>
        <vt:lpwstr>mailto:wbdixon@tfs.tamu.edu</vt:lpwstr>
      </vt:variant>
      <vt:variant>
        <vt:lpwstr/>
      </vt:variant>
      <vt:variant>
        <vt:i4>4522049</vt:i4>
      </vt:variant>
      <vt:variant>
        <vt:i4>15</vt:i4>
      </vt:variant>
      <vt:variant>
        <vt:i4>0</vt:i4>
      </vt:variant>
      <vt:variant>
        <vt:i4>5</vt:i4>
      </vt:variant>
      <vt:variant>
        <vt:lpwstr>http://tfsfinance.tamu.edu/modules/finance/admin/procedures/Background Check  Disclosure Notice And Authorization Form HR-12.doc</vt:lpwstr>
      </vt:variant>
      <vt:variant>
        <vt:lpwstr/>
      </vt:variant>
      <vt:variant>
        <vt:i4>393293</vt:i4>
      </vt:variant>
      <vt:variant>
        <vt:i4>12</vt:i4>
      </vt:variant>
      <vt:variant>
        <vt:i4>0</vt:i4>
      </vt:variant>
      <vt:variant>
        <vt:i4>5</vt:i4>
      </vt:variant>
      <vt:variant>
        <vt:lpwstr>http://tfsfinance.tamu.edu/modules/finance/admin/rules/339914F1 Criminal History Information.doc</vt:lpwstr>
      </vt:variant>
      <vt:variant>
        <vt:lpwstr/>
      </vt:variant>
      <vt:variant>
        <vt:i4>5111903</vt:i4>
      </vt:variant>
      <vt:variant>
        <vt:i4>9</vt:i4>
      </vt:variant>
      <vt:variant>
        <vt:i4>0</vt:i4>
      </vt:variant>
      <vt:variant>
        <vt:i4>5</vt:i4>
      </vt:variant>
      <vt:variant>
        <vt:lpwstr>http://tamus.edu/offices/policy/policies/pdf/33-99-14.pdf</vt:lpwstr>
      </vt:variant>
      <vt:variant>
        <vt:lpwstr/>
      </vt:variant>
      <vt:variant>
        <vt:i4>7209010</vt:i4>
      </vt:variant>
      <vt:variant>
        <vt:i4>6</vt:i4>
      </vt:variant>
      <vt:variant>
        <vt:i4>0</vt:i4>
      </vt:variant>
      <vt:variant>
        <vt:i4>5</vt:i4>
      </vt:variant>
      <vt:variant>
        <vt:lpwstr>http://policies.tamus.edu/33-99-01.pdf</vt:lpwstr>
      </vt:variant>
      <vt:variant>
        <vt:lpwstr/>
      </vt:variant>
      <vt:variant>
        <vt:i4>3080234</vt:i4>
      </vt:variant>
      <vt:variant>
        <vt:i4>3</vt:i4>
      </vt:variant>
      <vt:variant>
        <vt:i4>0</vt:i4>
      </vt:variant>
      <vt:variant>
        <vt:i4>5</vt:i4>
      </vt:variant>
      <vt:variant>
        <vt:lpwstr>http://www.statutes.legis.state.tx.us/Docs/ED/htm/ED.51.htm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2023-04-25T12:40:00Z</dcterms:created>
  <dcterms:modified xsi:type="dcterms:W3CDTF">2023-04-25T12:40:00Z</dcterms:modified>
</cp:coreProperties>
</file>