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F2D" w14:textId="77777777" w:rsidR="00946FD7" w:rsidRDefault="00A36585" w:rsidP="00364A06">
      <w:pPr>
        <w:jc w:val="center"/>
      </w:pPr>
      <w:r>
        <w:rPr>
          <w:noProof/>
        </w:rPr>
        <w:drawing>
          <wp:inline distT="0" distB="0" distL="0" distR="0" wp14:anchorId="7D0C5E3B" wp14:editId="701B8031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41DA" w14:textId="77777777" w:rsidR="00364A06" w:rsidRDefault="00364A06" w:rsidP="00364A06">
      <w:pPr>
        <w:jc w:val="center"/>
      </w:pPr>
    </w:p>
    <w:p w14:paraId="52220F74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FB7A503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561113" w14:paraId="1BB5F368" w14:textId="77777777" w:rsidTr="00561113">
        <w:tc>
          <w:tcPr>
            <w:tcW w:w="5803" w:type="dxa"/>
          </w:tcPr>
          <w:p w14:paraId="4342560E" w14:textId="22F4CB19" w:rsidR="00364A06" w:rsidRPr="00561113" w:rsidRDefault="007959EB" w:rsidP="00C47A43">
            <w:pPr>
              <w:ind w:left="624" w:hanging="624"/>
              <w:rPr>
                <w:b/>
              </w:rPr>
            </w:pPr>
            <w:r w:rsidRPr="00561113">
              <w:rPr>
                <w:b/>
              </w:rPr>
              <w:t>6</w:t>
            </w:r>
            <w:r w:rsidR="00364A06" w:rsidRPr="00561113">
              <w:rPr>
                <w:b/>
              </w:rPr>
              <w:t>0.0</w:t>
            </w:r>
            <w:r w:rsidRPr="00561113">
              <w:rPr>
                <w:b/>
              </w:rPr>
              <w:t>2</w:t>
            </w:r>
            <w:r w:rsidR="00364A06" w:rsidRPr="00561113">
              <w:rPr>
                <w:b/>
              </w:rPr>
              <w:t xml:space="preserve">  </w:t>
            </w:r>
            <w:r w:rsidRPr="00561113">
              <w:rPr>
                <w:b/>
              </w:rPr>
              <w:t xml:space="preserve">Safety </w:t>
            </w:r>
            <w:r w:rsidR="00287110" w:rsidRPr="00561113">
              <w:rPr>
                <w:b/>
              </w:rPr>
              <w:t xml:space="preserve">Council </w:t>
            </w:r>
          </w:p>
        </w:tc>
        <w:tc>
          <w:tcPr>
            <w:tcW w:w="3787" w:type="dxa"/>
          </w:tcPr>
          <w:p w14:paraId="62EC3B90" w14:textId="42953B1A" w:rsidR="00364A06" w:rsidRPr="00561113" w:rsidRDefault="00364A06" w:rsidP="00214620">
            <w:pPr>
              <w:jc w:val="right"/>
              <w:rPr>
                <w:b/>
              </w:rPr>
            </w:pPr>
            <w:r w:rsidRPr="00561113">
              <w:rPr>
                <w:b/>
              </w:rPr>
              <w:t xml:space="preserve">Revised:  </w:t>
            </w:r>
            <w:r w:rsidR="00830AD5">
              <w:rPr>
                <w:b/>
              </w:rPr>
              <w:t>February 1</w:t>
            </w:r>
            <w:r w:rsidR="00DA558E">
              <w:rPr>
                <w:b/>
              </w:rPr>
              <w:t>6</w:t>
            </w:r>
            <w:r w:rsidR="00350666">
              <w:rPr>
                <w:b/>
              </w:rPr>
              <w:t>, 2024</w:t>
            </w:r>
          </w:p>
        </w:tc>
      </w:tr>
    </w:tbl>
    <w:p w14:paraId="2E47AC6E" w14:textId="77777777" w:rsidR="00364A06" w:rsidRDefault="00364A06" w:rsidP="00364A06">
      <w:pPr>
        <w:jc w:val="center"/>
      </w:pPr>
    </w:p>
    <w:p w14:paraId="0EAED506" w14:textId="77777777" w:rsidR="00EF7C62" w:rsidRPr="00EF7C62" w:rsidRDefault="00363D91" w:rsidP="00EF7C62">
      <w:pPr>
        <w:rPr>
          <w:u w:val="single"/>
        </w:rPr>
      </w:pPr>
      <w:r>
        <w:t>1.</w:t>
      </w:r>
      <w:r>
        <w:tab/>
      </w:r>
      <w:r>
        <w:rPr>
          <w:u w:val="single"/>
        </w:rPr>
        <w:t>GOVERNING REGULATIONS</w:t>
      </w:r>
    </w:p>
    <w:p w14:paraId="642F1195" w14:textId="77777777" w:rsidR="00363D91" w:rsidRDefault="00363D91" w:rsidP="007959EB">
      <w:pPr>
        <w:ind w:left="720" w:hanging="720"/>
      </w:pPr>
    </w:p>
    <w:p w14:paraId="7CC26920" w14:textId="48CE3320" w:rsidR="00EF7C62" w:rsidRDefault="00363D91" w:rsidP="00EF7C62">
      <w:pPr>
        <w:ind w:left="720"/>
      </w:pPr>
      <w:r>
        <w:t xml:space="preserve">The </w:t>
      </w:r>
      <w:r w:rsidRPr="00D4371E">
        <w:t xml:space="preserve">Safety Council </w:t>
      </w:r>
      <w:r>
        <w:t xml:space="preserve">(Council) </w:t>
      </w:r>
      <w:r w:rsidRPr="00D4371E">
        <w:t>is</w:t>
      </w:r>
      <w:r>
        <w:t xml:space="preserve"> governed by System Policy </w:t>
      </w:r>
      <w:hyperlink r:id="rId12" w:history="1">
        <w:r w:rsidRPr="00363D91">
          <w:rPr>
            <w:rStyle w:val="Hyperlink"/>
          </w:rPr>
          <w:t>24.01</w:t>
        </w:r>
      </w:hyperlink>
      <w:r>
        <w:t xml:space="preserve"> </w:t>
      </w:r>
      <w:r w:rsidRPr="0039083C">
        <w:rPr>
          <w:i/>
          <w:iCs/>
        </w:rPr>
        <w:t>Risk Management,</w:t>
      </w:r>
      <w:r>
        <w:t xml:space="preserve"> </w:t>
      </w:r>
      <w:r w:rsidR="00C37D2F">
        <w:t xml:space="preserve">System Policy </w:t>
      </w:r>
      <w:hyperlink r:id="rId13" w:history="1">
        <w:r w:rsidR="00C37D2F" w:rsidRPr="00C37D2F">
          <w:rPr>
            <w:rStyle w:val="Hyperlink"/>
          </w:rPr>
          <w:t>34.01</w:t>
        </w:r>
      </w:hyperlink>
      <w:r w:rsidR="00C37D2F">
        <w:t xml:space="preserve"> </w:t>
      </w:r>
      <w:r w:rsidR="00C37D2F" w:rsidRPr="00DA558E">
        <w:rPr>
          <w:i/>
          <w:iCs/>
        </w:rPr>
        <w:t>Environment, Safety and Security</w:t>
      </w:r>
      <w:r w:rsidR="00C37D2F">
        <w:t xml:space="preserve">, </w:t>
      </w:r>
      <w:r>
        <w:t xml:space="preserve">System Regulation </w:t>
      </w:r>
      <w:hyperlink r:id="rId14" w:history="1">
        <w:r w:rsidR="00350666">
          <w:rPr>
            <w:rStyle w:val="Hyperlink"/>
          </w:rPr>
          <w:t>3</w:t>
        </w:r>
        <w:r w:rsidR="00350666" w:rsidRPr="00363D91">
          <w:rPr>
            <w:rStyle w:val="Hyperlink"/>
          </w:rPr>
          <w:t>4.01.01</w:t>
        </w:r>
      </w:hyperlink>
      <w:r>
        <w:t xml:space="preserve"> </w:t>
      </w:r>
      <w:r w:rsidR="004777D7">
        <w:rPr>
          <w:i/>
          <w:iCs/>
        </w:rPr>
        <w:t>Health and Safety</w:t>
      </w:r>
      <w:r w:rsidR="00350666">
        <w:rPr>
          <w:i/>
          <w:iCs/>
        </w:rPr>
        <w:t xml:space="preserve"> Programs</w:t>
      </w:r>
      <w:r>
        <w:t xml:space="preserve"> and Executive Order </w:t>
      </w:r>
      <w:hyperlink r:id="rId15" w:history="1">
        <w:r w:rsidRPr="00363D91">
          <w:rPr>
            <w:rStyle w:val="Hyperlink"/>
          </w:rPr>
          <w:t>GWB 95-8</w:t>
        </w:r>
      </w:hyperlink>
      <w:r>
        <w:t xml:space="preserve"> Relating to Workplace Safety and Health of State Employees, Citizens Served, and Preservation of State Property.</w:t>
      </w:r>
    </w:p>
    <w:p w14:paraId="4947F553" w14:textId="77777777" w:rsidR="00363D91" w:rsidRDefault="00363D91" w:rsidP="007959EB">
      <w:pPr>
        <w:ind w:left="720" w:hanging="720"/>
      </w:pPr>
    </w:p>
    <w:p w14:paraId="689B3F00" w14:textId="77777777" w:rsidR="007959EB" w:rsidRPr="00D4371E" w:rsidRDefault="00363D91" w:rsidP="007959EB">
      <w:pPr>
        <w:ind w:left="720" w:hanging="720"/>
      </w:pPr>
      <w:r>
        <w:t>2</w:t>
      </w:r>
      <w:r w:rsidR="007959EB" w:rsidRPr="00D4371E">
        <w:t>.</w:t>
      </w:r>
      <w:r w:rsidR="007959EB" w:rsidRPr="00D4371E">
        <w:tab/>
      </w:r>
      <w:r w:rsidR="007959EB" w:rsidRPr="00D4371E">
        <w:rPr>
          <w:u w:val="single"/>
        </w:rPr>
        <w:t>PURPOSE</w:t>
      </w:r>
    </w:p>
    <w:p w14:paraId="26CCD8A4" w14:textId="77777777" w:rsidR="007959EB" w:rsidRPr="00D4371E" w:rsidRDefault="007959EB" w:rsidP="007959EB">
      <w:pPr>
        <w:ind w:left="720" w:hanging="720"/>
      </w:pPr>
    </w:p>
    <w:p w14:paraId="1B9FC5CD" w14:textId="025E7DD2" w:rsidR="007959EB" w:rsidRPr="00D4371E" w:rsidRDefault="007959EB" w:rsidP="007959EB">
      <w:pPr>
        <w:ind w:left="720" w:hanging="720"/>
      </w:pPr>
      <w:r w:rsidRPr="00D4371E">
        <w:tab/>
        <w:t xml:space="preserve">The purpose of the </w:t>
      </w:r>
      <w:r w:rsidR="00013905">
        <w:t xml:space="preserve">Council </w:t>
      </w:r>
      <w:r w:rsidRPr="00D4371E">
        <w:t xml:space="preserve">is to assist </w:t>
      </w:r>
      <w:r w:rsidR="00D86BB8">
        <w:t>the agency</w:t>
      </w:r>
      <w:r w:rsidR="00D86BB8" w:rsidRPr="00D4371E">
        <w:t xml:space="preserve"> </w:t>
      </w:r>
      <w:r w:rsidRPr="00D4371E">
        <w:t>with developing and maintaining a comprehensive and energetic program in risk management</w:t>
      </w:r>
      <w:r>
        <w:t>,</w:t>
      </w:r>
      <w:r w:rsidRPr="00D4371E">
        <w:t xml:space="preserve"> employee safety</w:t>
      </w:r>
      <w:r>
        <w:t xml:space="preserve"> and environmental stewardship</w:t>
      </w:r>
      <w:r w:rsidRPr="00D4371E">
        <w:t>.</w:t>
      </w:r>
    </w:p>
    <w:p w14:paraId="5B74021E" w14:textId="77777777" w:rsidR="007959EB" w:rsidRPr="00D4371E" w:rsidRDefault="007959EB" w:rsidP="007959EB"/>
    <w:p w14:paraId="0C821F07" w14:textId="77777777" w:rsidR="007959EB" w:rsidRPr="00D4371E" w:rsidRDefault="00363D91" w:rsidP="007959EB">
      <w:pPr>
        <w:ind w:left="720" w:hanging="720"/>
      </w:pPr>
      <w:r>
        <w:t>3</w:t>
      </w:r>
      <w:r w:rsidR="007959EB" w:rsidRPr="00D4371E">
        <w:t>.</w:t>
      </w:r>
      <w:r w:rsidR="007959EB" w:rsidRPr="00D4371E">
        <w:tab/>
      </w:r>
      <w:r w:rsidR="007959EB" w:rsidRPr="00D4371E">
        <w:rPr>
          <w:u w:val="single"/>
        </w:rPr>
        <w:t>MEMBERSHIP</w:t>
      </w:r>
    </w:p>
    <w:p w14:paraId="76ED191F" w14:textId="77777777" w:rsidR="007959EB" w:rsidRPr="00D4371E" w:rsidRDefault="007959EB" w:rsidP="007959EB">
      <w:pPr>
        <w:ind w:left="720" w:hanging="720"/>
      </w:pPr>
    </w:p>
    <w:p w14:paraId="00E9A257" w14:textId="3F00E695" w:rsidR="007959EB" w:rsidRPr="00D4371E" w:rsidRDefault="007959EB" w:rsidP="007959EB">
      <w:pPr>
        <w:ind w:left="720" w:hanging="720"/>
      </w:pPr>
      <w:r w:rsidRPr="00D4371E">
        <w:tab/>
      </w:r>
      <w:r w:rsidR="00BD0C6B">
        <w:t>The Council</w:t>
      </w:r>
      <w:r w:rsidR="00BD0C6B" w:rsidRPr="00D4371E">
        <w:t xml:space="preserve"> </w:t>
      </w:r>
      <w:r w:rsidR="00BD0C6B">
        <w:t xml:space="preserve">is composed of </w:t>
      </w:r>
      <w:r w:rsidR="00452192">
        <w:t>a group that represents a broad cross-section of employees across the agency who are</w:t>
      </w:r>
      <w:r w:rsidR="00CF0C8B">
        <w:t xml:space="preserve"> appointed by </w:t>
      </w:r>
      <w:r w:rsidR="00B17296">
        <w:t xml:space="preserve">their </w:t>
      </w:r>
      <w:r w:rsidR="007F22BF">
        <w:t xml:space="preserve">respective </w:t>
      </w:r>
      <w:r w:rsidR="00B17296">
        <w:t>Associate Director</w:t>
      </w:r>
      <w:r w:rsidR="007F22BF">
        <w:t xml:space="preserve"> </w:t>
      </w:r>
      <w:r w:rsidR="00CF0C8B">
        <w:t>to provide fresh insight</w:t>
      </w:r>
      <w:r w:rsidRPr="00D4371E">
        <w:t xml:space="preserve">.  </w:t>
      </w:r>
      <w:r w:rsidR="0039083C">
        <w:t xml:space="preserve">Sixteen </w:t>
      </w:r>
      <w:r w:rsidRPr="00D4371E">
        <w:t xml:space="preserve">employees </w:t>
      </w:r>
      <w:r w:rsidR="00CF0C8B">
        <w:t xml:space="preserve">serve on the </w:t>
      </w:r>
      <w:r w:rsidR="00B90B56">
        <w:t>C</w:t>
      </w:r>
      <w:r w:rsidR="00CF0C8B">
        <w:t>ouncil</w:t>
      </w:r>
      <w:r w:rsidRPr="00D4371E">
        <w:t xml:space="preserve"> as voting members.  The Environmental Health </w:t>
      </w:r>
      <w:r w:rsidR="001A563F">
        <w:t>and Safety Officer</w:t>
      </w:r>
      <w:r w:rsidR="00BD0C6B" w:rsidRPr="00D4371E">
        <w:t xml:space="preserve"> </w:t>
      </w:r>
      <w:r w:rsidR="00DD6CD0">
        <w:t xml:space="preserve">and a Program Coordinator from Planning and Preparedness Training Division </w:t>
      </w:r>
      <w:r w:rsidRPr="00D4371E">
        <w:t>serve as non-voting member</w:t>
      </w:r>
      <w:r w:rsidR="0039083C">
        <w:t>s</w:t>
      </w:r>
      <w:r w:rsidRPr="00D4371E">
        <w:t xml:space="preserve"> of the </w:t>
      </w:r>
      <w:r w:rsidR="00BD0C6B">
        <w:t>Council</w:t>
      </w:r>
      <w:r w:rsidRPr="00D4371E">
        <w:t>.</w:t>
      </w:r>
    </w:p>
    <w:p w14:paraId="1E05A29F" w14:textId="77777777" w:rsidR="007959EB" w:rsidRDefault="007959EB" w:rsidP="007959EB">
      <w:pPr>
        <w:ind w:left="360"/>
      </w:pPr>
    </w:p>
    <w:p w14:paraId="24385A7D" w14:textId="6BCDE3A9" w:rsidR="00F13ACE" w:rsidRDefault="00F13ACE" w:rsidP="00F13ACE">
      <w:pPr>
        <w:ind w:left="720"/>
      </w:pPr>
      <w:r>
        <w:t>3.1</w:t>
      </w:r>
      <w:r>
        <w:tab/>
        <w:t>Members appointed by the Associate Director for Forest Resource Protection:</w:t>
      </w:r>
    </w:p>
    <w:p w14:paraId="20F43F4F" w14:textId="77777777" w:rsidR="00F13ACE" w:rsidRDefault="00F13ACE" w:rsidP="00F13ACE">
      <w:pPr>
        <w:ind w:left="1440"/>
      </w:pPr>
      <w:r>
        <w:tab/>
      </w:r>
    </w:p>
    <w:p w14:paraId="552D81A1" w14:textId="3EB29BE4" w:rsidR="00F13ACE" w:rsidRDefault="0039083C" w:rsidP="0039083C">
      <w:pPr>
        <w:tabs>
          <w:tab w:val="left" w:pos="2160"/>
        </w:tabs>
        <w:ind w:left="1440"/>
      </w:pPr>
      <w:r>
        <w:tab/>
      </w:r>
      <w:r w:rsidR="00F13ACE">
        <w:t>Field Operations Department Head (Chair)</w:t>
      </w:r>
    </w:p>
    <w:p w14:paraId="4DD2E5B7" w14:textId="776E3E28" w:rsidR="00F13ACE" w:rsidRDefault="0039083C" w:rsidP="0039083C">
      <w:pPr>
        <w:tabs>
          <w:tab w:val="left" w:pos="2160"/>
        </w:tabs>
        <w:ind w:left="1440"/>
      </w:pPr>
      <w:r>
        <w:tab/>
      </w:r>
      <w:r w:rsidR="00F13ACE">
        <w:t>Planning &amp; Preparedness Department Head</w:t>
      </w:r>
    </w:p>
    <w:p w14:paraId="2EC36A5C" w14:textId="77777777" w:rsidR="00F13ACE" w:rsidRDefault="00F13ACE" w:rsidP="00F13ACE">
      <w:pPr>
        <w:ind w:left="1440"/>
      </w:pPr>
      <w:r>
        <w:tab/>
        <w:t>One Area Operations Chief</w:t>
      </w:r>
    </w:p>
    <w:p w14:paraId="19D40CD6" w14:textId="373B32B9" w:rsidR="00F13ACE" w:rsidRDefault="0039083C" w:rsidP="0039083C">
      <w:pPr>
        <w:tabs>
          <w:tab w:val="left" w:pos="2160"/>
        </w:tabs>
        <w:ind w:left="1440"/>
      </w:pPr>
      <w:r>
        <w:tab/>
      </w:r>
      <w:r w:rsidR="003A22C4">
        <w:t>Two</w:t>
      </w:r>
      <w:r w:rsidR="00F13ACE">
        <w:t xml:space="preserve"> Regional Operations Chief</w:t>
      </w:r>
      <w:r w:rsidR="003A22C4">
        <w:t>s</w:t>
      </w:r>
    </w:p>
    <w:p w14:paraId="76FD372B" w14:textId="77777777" w:rsidR="00F13ACE" w:rsidRDefault="00F13ACE" w:rsidP="00F13ACE">
      <w:pPr>
        <w:ind w:left="1440"/>
      </w:pPr>
      <w:r>
        <w:tab/>
        <w:t>One Fire Coordinator</w:t>
      </w:r>
    </w:p>
    <w:p w14:paraId="65DC6EB6" w14:textId="4EF7E1D0" w:rsidR="00D86E33" w:rsidRDefault="00D86E33" w:rsidP="00F13ACE">
      <w:pPr>
        <w:ind w:left="1440"/>
      </w:pPr>
      <w:r>
        <w:tab/>
        <w:t>One District Forester</w:t>
      </w:r>
    </w:p>
    <w:p w14:paraId="6B3A6D1F" w14:textId="77777777" w:rsidR="00F13ACE" w:rsidRDefault="00F13ACE" w:rsidP="00F13ACE">
      <w:pPr>
        <w:ind w:left="1440"/>
      </w:pPr>
      <w:r>
        <w:tab/>
        <w:t>One Task Force Coordinator</w:t>
      </w:r>
    </w:p>
    <w:p w14:paraId="3B792BE2" w14:textId="77777777" w:rsidR="00F13ACE" w:rsidRDefault="00F13ACE" w:rsidP="00F13ACE">
      <w:pPr>
        <w:ind w:left="1440"/>
      </w:pPr>
      <w:r>
        <w:tab/>
        <w:t>One Law Enforcement Department representative</w:t>
      </w:r>
    </w:p>
    <w:p w14:paraId="32954D0D" w14:textId="7247C022" w:rsidR="00F13ACE" w:rsidRDefault="00F13ACE" w:rsidP="00F13ACE">
      <w:pPr>
        <w:ind w:left="1440"/>
      </w:pPr>
      <w:r>
        <w:tab/>
      </w:r>
      <w:r w:rsidR="00132C7A">
        <w:t>Two</w:t>
      </w:r>
      <w:r>
        <w:t xml:space="preserve"> experienced Resource Specialist</w:t>
      </w:r>
    </w:p>
    <w:p w14:paraId="24B9BE4C" w14:textId="77777777" w:rsidR="00F13ACE" w:rsidRDefault="00F13ACE" w:rsidP="0039083C">
      <w:pPr>
        <w:tabs>
          <w:tab w:val="left" w:pos="2160"/>
        </w:tabs>
        <w:ind w:left="1440"/>
      </w:pPr>
      <w:r>
        <w:tab/>
        <w:t>One Mitigation &amp; Prevention Department representative</w:t>
      </w:r>
    </w:p>
    <w:p w14:paraId="04C62388" w14:textId="762D07EC" w:rsidR="00F13ACE" w:rsidRDefault="0039083C" w:rsidP="0039083C">
      <w:pPr>
        <w:tabs>
          <w:tab w:val="left" w:pos="2160"/>
        </w:tabs>
        <w:ind w:left="1440"/>
      </w:pPr>
      <w:r>
        <w:tab/>
      </w:r>
      <w:r w:rsidR="003A22C4" w:rsidRPr="0039083C">
        <w:t>One Fleet Specialist or Facilities Maintenance representative</w:t>
      </w:r>
    </w:p>
    <w:p w14:paraId="5E86646C" w14:textId="69D10DA9" w:rsidR="003A22C4" w:rsidRDefault="003A22C4" w:rsidP="0039083C">
      <w:pPr>
        <w:ind w:left="1440" w:firstLine="720"/>
      </w:pPr>
      <w:r>
        <w:t>One Planning &amp; Preparedness Department Line Medic Program Specialist</w:t>
      </w:r>
    </w:p>
    <w:p w14:paraId="4C080E94" w14:textId="090DADEF" w:rsidR="003A22C4" w:rsidRDefault="003A22C4" w:rsidP="00F13ACE">
      <w:pPr>
        <w:ind w:left="1440"/>
      </w:pPr>
    </w:p>
    <w:p w14:paraId="593C7E62" w14:textId="06EB6D0F" w:rsidR="00EF7C62" w:rsidRDefault="00363D91" w:rsidP="00EF7C62">
      <w:pPr>
        <w:ind w:left="720"/>
      </w:pPr>
      <w:r>
        <w:t>3</w:t>
      </w:r>
      <w:r w:rsidR="00602EC3">
        <w:t>.</w:t>
      </w:r>
      <w:r w:rsidR="00F13ACE">
        <w:t>2</w:t>
      </w:r>
      <w:r w:rsidR="00602EC3">
        <w:tab/>
      </w:r>
      <w:r w:rsidR="00EE5EBC">
        <w:t>Members</w:t>
      </w:r>
      <w:r w:rsidR="007F22BF">
        <w:t xml:space="preserve"> </w:t>
      </w:r>
      <w:r w:rsidR="00C50849">
        <w:t>appointed by the Associate Director for Forest Resource Development</w:t>
      </w:r>
      <w:r w:rsidR="00602EC3">
        <w:t>:</w:t>
      </w:r>
    </w:p>
    <w:p w14:paraId="050B1298" w14:textId="77777777" w:rsidR="0039083C" w:rsidRDefault="00602EC3" w:rsidP="00617312">
      <w:pPr>
        <w:ind w:left="1440"/>
      </w:pPr>
      <w:r>
        <w:tab/>
      </w:r>
    </w:p>
    <w:p w14:paraId="2653888A" w14:textId="79149B4B" w:rsidR="008C5C44" w:rsidRDefault="0039083C" w:rsidP="0039083C">
      <w:pPr>
        <w:tabs>
          <w:tab w:val="left" w:pos="2160"/>
        </w:tabs>
        <w:ind w:left="1440"/>
      </w:pPr>
      <w:r>
        <w:tab/>
      </w:r>
      <w:r w:rsidR="007F22BF">
        <w:t xml:space="preserve">One </w:t>
      </w:r>
      <w:r w:rsidR="00703B29">
        <w:t xml:space="preserve">Program </w:t>
      </w:r>
      <w:r w:rsidR="001514C9">
        <w:t>Leader</w:t>
      </w:r>
    </w:p>
    <w:p w14:paraId="6DA9E661" w14:textId="7881EB9B" w:rsidR="008C5C44" w:rsidRDefault="008C5C44" w:rsidP="00617312">
      <w:pPr>
        <w:ind w:left="1440"/>
      </w:pPr>
      <w:r>
        <w:tab/>
      </w:r>
      <w:r w:rsidR="007F22BF">
        <w:t xml:space="preserve">One experienced </w:t>
      </w:r>
      <w:r w:rsidR="00703B29">
        <w:t xml:space="preserve">Resource Specialist </w:t>
      </w:r>
    </w:p>
    <w:p w14:paraId="3F3CF46C" w14:textId="77777777" w:rsidR="003A22C4" w:rsidRDefault="003A22C4" w:rsidP="00617312">
      <w:pPr>
        <w:ind w:left="1440"/>
      </w:pPr>
    </w:p>
    <w:p w14:paraId="16A25AD5" w14:textId="77777777" w:rsidR="007959EB" w:rsidRPr="00D4371E" w:rsidRDefault="00363D91" w:rsidP="007959EB">
      <w:pPr>
        <w:pStyle w:val="BodyTextIndent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</w:t>
      </w:r>
      <w:r w:rsidR="007959EB" w:rsidRPr="00D4371E">
        <w:rPr>
          <w:szCs w:val="24"/>
        </w:rPr>
        <w:tab/>
      </w:r>
      <w:r w:rsidR="007959EB" w:rsidRPr="00D4371E">
        <w:rPr>
          <w:szCs w:val="24"/>
          <w:u w:val="single"/>
        </w:rPr>
        <w:t>RESPONSIBILITIES</w:t>
      </w:r>
    </w:p>
    <w:p w14:paraId="6D836755" w14:textId="77777777" w:rsidR="007959EB" w:rsidRPr="00D4371E" w:rsidRDefault="007959EB" w:rsidP="007959EB">
      <w:pPr>
        <w:pStyle w:val="BodyTextIndent"/>
        <w:rPr>
          <w:szCs w:val="24"/>
        </w:rPr>
      </w:pPr>
    </w:p>
    <w:p w14:paraId="65200C6E" w14:textId="77777777" w:rsidR="007959EB" w:rsidRPr="00D4371E" w:rsidRDefault="007959EB" w:rsidP="007959EB">
      <w:pPr>
        <w:pStyle w:val="BodyTextIndent"/>
        <w:rPr>
          <w:szCs w:val="24"/>
        </w:rPr>
      </w:pPr>
      <w:r w:rsidRPr="00D4371E">
        <w:rPr>
          <w:szCs w:val="24"/>
        </w:rPr>
        <w:tab/>
        <w:t>The Council do</w:t>
      </w:r>
      <w:r w:rsidR="001A563F">
        <w:rPr>
          <w:szCs w:val="24"/>
        </w:rPr>
        <w:t>es</w:t>
      </w:r>
      <w:r w:rsidRPr="00D4371E">
        <w:rPr>
          <w:szCs w:val="24"/>
        </w:rPr>
        <w:t xml:space="preserve"> the following:</w:t>
      </w:r>
    </w:p>
    <w:p w14:paraId="1989CF2D" w14:textId="77777777" w:rsidR="007959EB" w:rsidRPr="00D4371E" w:rsidRDefault="007959EB" w:rsidP="007959EB">
      <w:pPr>
        <w:pStyle w:val="BodyTextIndent"/>
        <w:rPr>
          <w:szCs w:val="24"/>
        </w:rPr>
      </w:pPr>
    </w:p>
    <w:p w14:paraId="56DDA473" w14:textId="77777777" w:rsidR="007959EB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.1</w:t>
      </w:r>
      <w:r w:rsidR="007959EB" w:rsidRPr="00D4371E">
        <w:rPr>
          <w:szCs w:val="24"/>
        </w:rPr>
        <w:tab/>
        <w:t>Provide a forum for the exchange of ideas and information regarding employee health</w:t>
      </w:r>
      <w:r w:rsidR="00673E34">
        <w:rPr>
          <w:szCs w:val="24"/>
        </w:rPr>
        <w:t>,</w:t>
      </w:r>
      <w:r w:rsidR="007959EB" w:rsidRPr="00D4371E">
        <w:rPr>
          <w:szCs w:val="24"/>
        </w:rPr>
        <w:t xml:space="preserve"> </w:t>
      </w:r>
      <w:r w:rsidR="00673E34">
        <w:rPr>
          <w:szCs w:val="24"/>
        </w:rPr>
        <w:t xml:space="preserve">general industry </w:t>
      </w:r>
      <w:r w:rsidR="007959EB" w:rsidRPr="00D4371E">
        <w:rPr>
          <w:szCs w:val="24"/>
        </w:rPr>
        <w:t>safety</w:t>
      </w:r>
      <w:r w:rsidR="00673E34">
        <w:rPr>
          <w:szCs w:val="24"/>
        </w:rPr>
        <w:t xml:space="preserve"> and environmental stewardship</w:t>
      </w:r>
      <w:r w:rsidR="007959EB" w:rsidRPr="00D4371E">
        <w:rPr>
          <w:szCs w:val="24"/>
        </w:rPr>
        <w:t>.</w:t>
      </w:r>
    </w:p>
    <w:p w14:paraId="0FFAA4F9" w14:textId="77777777" w:rsidR="007959EB" w:rsidRPr="00D4371E" w:rsidRDefault="007959EB" w:rsidP="007959EB">
      <w:pPr>
        <w:pStyle w:val="BodyTextIndent"/>
        <w:ind w:left="1440"/>
        <w:rPr>
          <w:szCs w:val="24"/>
        </w:rPr>
      </w:pPr>
    </w:p>
    <w:p w14:paraId="1D97AC17" w14:textId="549E3168" w:rsidR="007959EB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.2</w:t>
      </w:r>
      <w:r w:rsidR="007959EB" w:rsidRPr="00D4371E">
        <w:rPr>
          <w:szCs w:val="24"/>
        </w:rPr>
        <w:tab/>
        <w:t xml:space="preserve">Serve as a clearinghouse to review information for publication and presentation to </w:t>
      </w:r>
      <w:r w:rsidR="00D86BB8">
        <w:rPr>
          <w:szCs w:val="24"/>
        </w:rPr>
        <w:t>agency</w:t>
      </w:r>
      <w:r w:rsidR="00D86BB8" w:rsidRPr="00D4371E">
        <w:rPr>
          <w:szCs w:val="24"/>
        </w:rPr>
        <w:t xml:space="preserve"> </w:t>
      </w:r>
      <w:r w:rsidR="007959EB" w:rsidRPr="00D4371E">
        <w:rPr>
          <w:szCs w:val="24"/>
        </w:rPr>
        <w:t>personnel with the objective of keeping employees fully informed about safety standards</w:t>
      </w:r>
      <w:r w:rsidR="007959EB">
        <w:rPr>
          <w:szCs w:val="24"/>
        </w:rPr>
        <w:t>,</w:t>
      </w:r>
      <w:r w:rsidR="007959EB" w:rsidRPr="00D4371E">
        <w:rPr>
          <w:szCs w:val="24"/>
        </w:rPr>
        <w:t xml:space="preserve"> risk issues</w:t>
      </w:r>
      <w:r w:rsidR="007959EB">
        <w:rPr>
          <w:szCs w:val="24"/>
        </w:rPr>
        <w:t xml:space="preserve"> and sound environmental practices</w:t>
      </w:r>
      <w:r w:rsidR="007959EB" w:rsidRPr="00D4371E">
        <w:rPr>
          <w:szCs w:val="24"/>
        </w:rPr>
        <w:t>.</w:t>
      </w:r>
    </w:p>
    <w:p w14:paraId="1D2D6F1A" w14:textId="77777777" w:rsidR="00673E34" w:rsidRDefault="00673E34" w:rsidP="007959EB">
      <w:pPr>
        <w:pStyle w:val="BodyTextIndent"/>
        <w:ind w:left="1440"/>
        <w:rPr>
          <w:szCs w:val="24"/>
        </w:rPr>
      </w:pPr>
    </w:p>
    <w:p w14:paraId="730BF822" w14:textId="3AC2B2A5" w:rsidR="00673E34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673E34">
        <w:rPr>
          <w:szCs w:val="24"/>
        </w:rPr>
        <w:t>.</w:t>
      </w:r>
      <w:r w:rsidR="00E3553A">
        <w:rPr>
          <w:szCs w:val="24"/>
        </w:rPr>
        <w:t>3</w:t>
      </w:r>
      <w:r w:rsidR="00673E34">
        <w:rPr>
          <w:szCs w:val="24"/>
        </w:rPr>
        <w:tab/>
        <w:t>Identify high-risk events and activities that require Executive Team knowledge and concurrence.</w:t>
      </w:r>
    </w:p>
    <w:p w14:paraId="2D3B1954" w14:textId="77777777" w:rsidR="007959EB" w:rsidRPr="00D4371E" w:rsidRDefault="007959EB" w:rsidP="007959EB">
      <w:pPr>
        <w:pStyle w:val="BodyTextIndent"/>
        <w:ind w:left="1440"/>
        <w:rPr>
          <w:szCs w:val="24"/>
        </w:rPr>
      </w:pPr>
    </w:p>
    <w:p w14:paraId="4F47716C" w14:textId="5A4C2D5F" w:rsidR="007959EB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</w:t>
      </w:r>
      <w:r w:rsidR="00E3553A">
        <w:rPr>
          <w:szCs w:val="24"/>
        </w:rPr>
        <w:t>4</w:t>
      </w:r>
      <w:r w:rsidR="007959EB" w:rsidRPr="00D4371E">
        <w:rPr>
          <w:szCs w:val="24"/>
        </w:rPr>
        <w:tab/>
        <w:t>Administer an employee safety recognition program.</w:t>
      </w:r>
    </w:p>
    <w:p w14:paraId="02D72823" w14:textId="77777777" w:rsidR="007959EB" w:rsidRPr="00D4371E" w:rsidRDefault="007959EB" w:rsidP="007959EB">
      <w:pPr>
        <w:pStyle w:val="BodyTextIndent"/>
        <w:ind w:left="1440"/>
        <w:rPr>
          <w:szCs w:val="24"/>
        </w:rPr>
      </w:pPr>
    </w:p>
    <w:p w14:paraId="132B6969" w14:textId="37756FA7" w:rsidR="007959EB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</w:t>
      </w:r>
      <w:r w:rsidR="00E3553A">
        <w:rPr>
          <w:szCs w:val="24"/>
        </w:rPr>
        <w:t>5</w:t>
      </w:r>
      <w:r w:rsidR="007959EB" w:rsidRPr="00D4371E">
        <w:rPr>
          <w:szCs w:val="24"/>
        </w:rPr>
        <w:tab/>
        <w:t>Make recommendations to the Executive Team regarding environmental health and safety issues.</w:t>
      </w:r>
    </w:p>
    <w:p w14:paraId="03779873" w14:textId="77777777" w:rsidR="007959EB" w:rsidRPr="00D4371E" w:rsidRDefault="007959EB" w:rsidP="007959EB">
      <w:pPr>
        <w:pStyle w:val="BodyTextIndent"/>
        <w:ind w:left="1440"/>
        <w:rPr>
          <w:szCs w:val="24"/>
        </w:rPr>
      </w:pPr>
    </w:p>
    <w:p w14:paraId="1E2019D8" w14:textId="2F4920DA" w:rsidR="007959EB" w:rsidRPr="00D4371E" w:rsidRDefault="00363D91" w:rsidP="007959EB">
      <w:pPr>
        <w:pStyle w:val="BodyTextIndent"/>
        <w:ind w:left="1440"/>
        <w:rPr>
          <w:szCs w:val="24"/>
        </w:rPr>
      </w:pPr>
      <w:r>
        <w:rPr>
          <w:szCs w:val="24"/>
        </w:rPr>
        <w:t>4</w:t>
      </w:r>
      <w:r w:rsidR="007959EB" w:rsidRPr="00D4371E">
        <w:rPr>
          <w:szCs w:val="24"/>
        </w:rPr>
        <w:t>.</w:t>
      </w:r>
      <w:r w:rsidR="00E3553A">
        <w:rPr>
          <w:szCs w:val="24"/>
        </w:rPr>
        <w:t>6</w:t>
      </w:r>
      <w:r w:rsidR="007959EB" w:rsidRPr="00D4371E">
        <w:rPr>
          <w:szCs w:val="24"/>
        </w:rPr>
        <w:tab/>
        <w:t>Review and approve special training programs on environmental health and safety topics.</w:t>
      </w:r>
    </w:p>
    <w:p w14:paraId="508C316F" w14:textId="77777777" w:rsidR="007959EB" w:rsidRPr="00D4371E" w:rsidRDefault="007959EB" w:rsidP="007959EB"/>
    <w:p w14:paraId="2D51517B" w14:textId="77777777" w:rsidR="007959EB" w:rsidRPr="00D4371E" w:rsidRDefault="00363D91" w:rsidP="007959EB">
      <w:r>
        <w:t>5</w:t>
      </w:r>
      <w:r w:rsidR="00602EC3">
        <w:t>.</w:t>
      </w:r>
      <w:r w:rsidR="00CF0C8B">
        <w:tab/>
      </w:r>
      <w:r w:rsidR="007959EB" w:rsidRPr="00D4371E">
        <w:rPr>
          <w:u w:val="single"/>
        </w:rPr>
        <w:t>REPORTING</w:t>
      </w:r>
    </w:p>
    <w:p w14:paraId="23AFB394" w14:textId="77777777" w:rsidR="007959EB" w:rsidRPr="00D4371E" w:rsidRDefault="007959EB" w:rsidP="007959EB"/>
    <w:p w14:paraId="2688EAB7" w14:textId="237E141A" w:rsidR="007959EB" w:rsidRPr="00D4371E" w:rsidRDefault="007959EB" w:rsidP="007959EB">
      <w:pPr>
        <w:pStyle w:val="BodyTextIndent2"/>
        <w:rPr>
          <w:sz w:val="24"/>
          <w:szCs w:val="24"/>
        </w:rPr>
      </w:pPr>
      <w:r w:rsidRPr="00D4371E">
        <w:rPr>
          <w:sz w:val="24"/>
          <w:szCs w:val="24"/>
        </w:rPr>
        <w:tab/>
        <w:t xml:space="preserve">The Council </w:t>
      </w:r>
      <w:r w:rsidR="00DF3F85">
        <w:rPr>
          <w:sz w:val="24"/>
          <w:szCs w:val="24"/>
        </w:rPr>
        <w:t>provide</w:t>
      </w:r>
      <w:r w:rsidR="001A563F">
        <w:rPr>
          <w:sz w:val="24"/>
          <w:szCs w:val="24"/>
        </w:rPr>
        <w:t>s</w:t>
      </w:r>
      <w:r w:rsidR="00DF3F85">
        <w:rPr>
          <w:sz w:val="24"/>
          <w:szCs w:val="24"/>
        </w:rPr>
        <w:t xml:space="preserve"> annual </w:t>
      </w:r>
      <w:r w:rsidRPr="00D4371E">
        <w:rPr>
          <w:sz w:val="24"/>
          <w:szCs w:val="24"/>
        </w:rPr>
        <w:t>reports to the Executive Team</w:t>
      </w:r>
      <w:r w:rsidR="00DF3F85">
        <w:rPr>
          <w:sz w:val="24"/>
          <w:szCs w:val="24"/>
        </w:rPr>
        <w:t>.</w:t>
      </w:r>
      <w:r w:rsidR="00617312">
        <w:rPr>
          <w:sz w:val="24"/>
          <w:szCs w:val="24"/>
        </w:rPr>
        <w:t xml:space="preserve">  Interim reports may be provided to the Executive Team as needed or requested.</w:t>
      </w:r>
      <w:r w:rsidR="00DF3F85">
        <w:rPr>
          <w:sz w:val="24"/>
          <w:szCs w:val="24"/>
        </w:rPr>
        <w:t xml:space="preserve"> </w:t>
      </w:r>
      <w:r w:rsidRPr="00D4371E">
        <w:rPr>
          <w:sz w:val="24"/>
          <w:szCs w:val="24"/>
        </w:rPr>
        <w:t xml:space="preserve"> </w:t>
      </w:r>
      <w:r w:rsidR="00DF3F85">
        <w:rPr>
          <w:sz w:val="24"/>
          <w:szCs w:val="24"/>
        </w:rPr>
        <w:t>T</w:t>
      </w:r>
      <w:r w:rsidRPr="00D4371E">
        <w:rPr>
          <w:sz w:val="24"/>
          <w:szCs w:val="24"/>
        </w:rPr>
        <w:t>he Associate Director for Finance and Administration</w:t>
      </w:r>
      <w:r w:rsidR="00DF3F85">
        <w:rPr>
          <w:sz w:val="24"/>
          <w:szCs w:val="24"/>
        </w:rPr>
        <w:t xml:space="preserve"> serves as the Executive Team’s lia</w:t>
      </w:r>
      <w:r w:rsidR="00041949">
        <w:rPr>
          <w:sz w:val="24"/>
          <w:szCs w:val="24"/>
        </w:rPr>
        <w:t>i</w:t>
      </w:r>
      <w:r w:rsidR="00DF3F85">
        <w:rPr>
          <w:sz w:val="24"/>
          <w:szCs w:val="24"/>
        </w:rPr>
        <w:t>son with the Council</w:t>
      </w:r>
      <w:r w:rsidRPr="00D4371E">
        <w:rPr>
          <w:sz w:val="24"/>
          <w:szCs w:val="24"/>
        </w:rPr>
        <w:t>.</w:t>
      </w:r>
    </w:p>
    <w:p w14:paraId="6DA13FED" w14:textId="77777777" w:rsidR="007959EB" w:rsidRDefault="007959EB" w:rsidP="007959EB"/>
    <w:p w14:paraId="5E1E51F2" w14:textId="77777777" w:rsidR="007959EB" w:rsidRPr="00D4371E" w:rsidRDefault="007959EB" w:rsidP="007959EB"/>
    <w:p w14:paraId="4C3A8BA7" w14:textId="25C2D3F6" w:rsidR="00EF7C62" w:rsidRDefault="007959EB" w:rsidP="00EF7C62">
      <w:pPr>
        <w:jc w:val="center"/>
      </w:pPr>
      <w:r w:rsidRPr="00D4371E">
        <w:rPr>
          <w:snapToGrid w:val="0"/>
        </w:rPr>
        <w:t>CONTACT:</w:t>
      </w:r>
      <w:r w:rsidR="00D201B5">
        <w:rPr>
          <w:snapToGrid w:val="0"/>
        </w:rPr>
        <w:t xml:space="preserve">  </w:t>
      </w:r>
      <w:hyperlink r:id="rId16" w:history="1">
        <w:r w:rsidR="00BC3C51">
          <w:rPr>
            <w:rStyle w:val="Hyperlink"/>
            <w:snapToGrid w:val="0"/>
          </w:rPr>
          <w:t>Environmental Health and Safety Officer</w:t>
        </w:r>
      </w:hyperlink>
      <w:r w:rsidR="003C3B92">
        <w:rPr>
          <w:snapToGrid w:val="0"/>
        </w:rPr>
        <w:t>, 979-</w:t>
      </w:r>
      <w:r w:rsidRPr="00D4371E">
        <w:rPr>
          <w:snapToGrid w:val="0"/>
        </w:rPr>
        <w:t>458-669</w:t>
      </w:r>
      <w:r w:rsidR="00361D8D">
        <w:rPr>
          <w:snapToGrid w:val="0"/>
        </w:rPr>
        <w:t>7</w:t>
      </w:r>
    </w:p>
    <w:sectPr w:rsidR="00EF7C62" w:rsidSect="00611D77">
      <w:footerReference w:type="default" r:id="rId17"/>
      <w:pgSz w:w="12240" w:h="15840" w:code="1"/>
      <w:pgMar w:top="907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99F6" w14:textId="77777777" w:rsidR="005F52CE" w:rsidRDefault="005F52CE">
      <w:r>
        <w:separator/>
      </w:r>
    </w:p>
  </w:endnote>
  <w:endnote w:type="continuationSeparator" w:id="0">
    <w:p w14:paraId="357141CA" w14:textId="77777777" w:rsidR="005F52CE" w:rsidRDefault="005F52CE">
      <w:r>
        <w:continuationSeparator/>
      </w:r>
    </w:p>
  </w:endnote>
  <w:endnote w:type="continuationNotice" w:id="1">
    <w:p w14:paraId="6F8827CD" w14:textId="77777777" w:rsidR="00595FE6" w:rsidRDefault="0059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CA7" w14:textId="77777777" w:rsidR="0096124B" w:rsidRDefault="0096124B" w:rsidP="0096124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12F577" w14:textId="77777777" w:rsidR="0096124B" w:rsidRDefault="0096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D436" w14:textId="77777777" w:rsidR="005F52CE" w:rsidRDefault="005F52CE">
      <w:r>
        <w:separator/>
      </w:r>
    </w:p>
  </w:footnote>
  <w:footnote w:type="continuationSeparator" w:id="0">
    <w:p w14:paraId="140F742E" w14:textId="77777777" w:rsidR="005F52CE" w:rsidRDefault="005F52CE">
      <w:r>
        <w:continuationSeparator/>
      </w:r>
    </w:p>
  </w:footnote>
  <w:footnote w:type="continuationNotice" w:id="1">
    <w:p w14:paraId="0E9C6E35" w14:textId="77777777" w:rsidR="00595FE6" w:rsidRDefault="00595F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B4F"/>
    <w:multiLevelType w:val="hybridMultilevel"/>
    <w:tmpl w:val="7F04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3D56"/>
    <w:multiLevelType w:val="hybridMultilevel"/>
    <w:tmpl w:val="B23C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77885">
    <w:abstractNumId w:val="1"/>
  </w:num>
  <w:num w:numId="2" w16cid:durableId="72818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mf0ZW2GTV5gj37x9+j7PeNud5Ue7V0YD8QdymwN+aKOIitbqK9RC/Tq7S63FS/aJID4VbUI+P7euSUBgpcPBg==" w:salt="oDHsXd22vgqvU5TrK4MOl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2A2E"/>
    <w:rsid w:val="00013905"/>
    <w:rsid w:val="00041949"/>
    <w:rsid w:val="00083516"/>
    <w:rsid w:val="000C0346"/>
    <w:rsid w:val="00132C7A"/>
    <w:rsid w:val="00142621"/>
    <w:rsid w:val="001514C9"/>
    <w:rsid w:val="001A563F"/>
    <w:rsid w:val="001B751A"/>
    <w:rsid w:val="001C56E5"/>
    <w:rsid w:val="001D46E1"/>
    <w:rsid w:val="001E0CBD"/>
    <w:rsid w:val="001F3A90"/>
    <w:rsid w:val="001F442C"/>
    <w:rsid w:val="001F5F9C"/>
    <w:rsid w:val="0020090D"/>
    <w:rsid w:val="00214620"/>
    <w:rsid w:val="002604B0"/>
    <w:rsid w:val="002833DD"/>
    <w:rsid w:val="00287110"/>
    <w:rsid w:val="002946BD"/>
    <w:rsid w:val="002C0AEF"/>
    <w:rsid w:val="002C66AA"/>
    <w:rsid w:val="00305F2D"/>
    <w:rsid w:val="00342C9B"/>
    <w:rsid w:val="003458C4"/>
    <w:rsid w:val="00350247"/>
    <w:rsid w:val="00350666"/>
    <w:rsid w:val="00361D8D"/>
    <w:rsid w:val="00363D91"/>
    <w:rsid w:val="00364A06"/>
    <w:rsid w:val="003819BA"/>
    <w:rsid w:val="0039083C"/>
    <w:rsid w:val="00391147"/>
    <w:rsid w:val="003A22C4"/>
    <w:rsid w:val="003B0879"/>
    <w:rsid w:val="003C3B92"/>
    <w:rsid w:val="00406DB6"/>
    <w:rsid w:val="00416BD2"/>
    <w:rsid w:val="0043436F"/>
    <w:rsid w:val="00436187"/>
    <w:rsid w:val="00452192"/>
    <w:rsid w:val="004777D7"/>
    <w:rsid w:val="004842D5"/>
    <w:rsid w:val="004B3FED"/>
    <w:rsid w:val="004B4653"/>
    <w:rsid w:val="004B6A33"/>
    <w:rsid w:val="00512594"/>
    <w:rsid w:val="005421D0"/>
    <w:rsid w:val="00561113"/>
    <w:rsid w:val="00595FE6"/>
    <w:rsid w:val="005B58B2"/>
    <w:rsid w:val="005C178A"/>
    <w:rsid w:val="005C27B4"/>
    <w:rsid w:val="005D19C0"/>
    <w:rsid w:val="005E2699"/>
    <w:rsid w:val="005F52CE"/>
    <w:rsid w:val="00602EC3"/>
    <w:rsid w:val="00603C0C"/>
    <w:rsid w:val="00611D77"/>
    <w:rsid w:val="006135CB"/>
    <w:rsid w:val="00617312"/>
    <w:rsid w:val="00631F6C"/>
    <w:rsid w:val="006332F2"/>
    <w:rsid w:val="00673E34"/>
    <w:rsid w:val="0067492D"/>
    <w:rsid w:val="006F7648"/>
    <w:rsid w:val="00701C99"/>
    <w:rsid w:val="00703B29"/>
    <w:rsid w:val="00736EFA"/>
    <w:rsid w:val="007511BE"/>
    <w:rsid w:val="00763258"/>
    <w:rsid w:val="0076681F"/>
    <w:rsid w:val="007959EB"/>
    <w:rsid w:val="007B142C"/>
    <w:rsid w:val="007E6F62"/>
    <w:rsid w:val="007F22BF"/>
    <w:rsid w:val="00802576"/>
    <w:rsid w:val="00810FF9"/>
    <w:rsid w:val="00815A54"/>
    <w:rsid w:val="00830AD5"/>
    <w:rsid w:val="00833C5A"/>
    <w:rsid w:val="0084296B"/>
    <w:rsid w:val="0084707C"/>
    <w:rsid w:val="008552F2"/>
    <w:rsid w:val="00892C33"/>
    <w:rsid w:val="008A4F45"/>
    <w:rsid w:val="008A5579"/>
    <w:rsid w:val="008C174A"/>
    <w:rsid w:val="008C5C44"/>
    <w:rsid w:val="008E1B56"/>
    <w:rsid w:val="008E63C5"/>
    <w:rsid w:val="00906195"/>
    <w:rsid w:val="0093607A"/>
    <w:rsid w:val="00940114"/>
    <w:rsid w:val="00940D52"/>
    <w:rsid w:val="00946FD7"/>
    <w:rsid w:val="009558A6"/>
    <w:rsid w:val="0096124B"/>
    <w:rsid w:val="00983DE1"/>
    <w:rsid w:val="009840C6"/>
    <w:rsid w:val="009A4C06"/>
    <w:rsid w:val="009C1C6E"/>
    <w:rsid w:val="009C2F2E"/>
    <w:rsid w:val="00A35A38"/>
    <w:rsid w:val="00A36585"/>
    <w:rsid w:val="00A43C89"/>
    <w:rsid w:val="00A72FF8"/>
    <w:rsid w:val="00A949E6"/>
    <w:rsid w:val="00A97029"/>
    <w:rsid w:val="00AA690E"/>
    <w:rsid w:val="00AD49ED"/>
    <w:rsid w:val="00AE08E6"/>
    <w:rsid w:val="00B17296"/>
    <w:rsid w:val="00B61102"/>
    <w:rsid w:val="00B64608"/>
    <w:rsid w:val="00B90B1C"/>
    <w:rsid w:val="00B90B56"/>
    <w:rsid w:val="00B91E47"/>
    <w:rsid w:val="00B967A7"/>
    <w:rsid w:val="00BC3C51"/>
    <w:rsid w:val="00BC64C2"/>
    <w:rsid w:val="00BD0C6B"/>
    <w:rsid w:val="00C100EC"/>
    <w:rsid w:val="00C2345A"/>
    <w:rsid w:val="00C37D2F"/>
    <w:rsid w:val="00C47A43"/>
    <w:rsid w:val="00C50849"/>
    <w:rsid w:val="00C66490"/>
    <w:rsid w:val="00C82F8C"/>
    <w:rsid w:val="00C93EB7"/>
    <w:rsid w:val="00CC2D3E"/>
    <w:rsid w:val="00CE181B"/>
    <w:rsid w:val="00CF0C8B"/>
    <w:rsid w:val="00CF6BA3"/>
    <w:rsid w:val="00D04166"/>
    <w:rsid w:val="00D11C13"/>
    <w:rsid w:val="00D15307"/>
    <w:rsid w:val="00D201B5"/>
    <w:rsid w:val="00D36066"/>
    <w:rsid w:val="00D47FA3"/>
    <w:rsid w:val="00D57937"/>
    <w:rsid w:val="00D81EEE"/>
    <w:rsid w:val="00D86BB8"/>
    <w:rsid w:val="00D86E33"/>
    <w:rsid w:val="00DA20D8"/>
    <w:rsid w:val="00DA558E"/>
    <w:rsid w:val="00DC1AD0"/>
    <w:rsid w:val="00DC1C93"/>
    <w:rsid w:val="00DD6CD0"/>
    <w:rsid w:val="00DE0487"/>
    <w:rsid w:val="00DE320E"/>
    <w:rsid w:val="00DF3F85"/>
    <w:rsid w:val="00E30C99"/>
    <w:rsid w:val="00E3553A"/>
    <w:rsid w:val="00E420E6"/>
    <w:rsid w:val="00E51DB2"/>
    <w:rsid w:val="00E529D3"/>
    <w:rsid w:val="00E71581"/>
    <w:rsid w:val="00E823DD"/>
    <w:rsid w:val="00E90EF9"/>
    <w:rsid w:val="00E91664"/>
    <w:rsid w:val="00ED2816"/>
    <w:rsid w:val="00EE5212"/>
    <w:rsid w:val="00EE5EBC"/>
    <w:rsid w:val="00EF6858"/>
    <w:rsid w:val="00EF7C62"/>
    <w:rsid w:val="00F13ACE"/>
    <w:rsid w:val="00F17443"/>
    <w:rsid w:val="00F31925"/>
    <w:rsid w:val="00F46C98"/>
    <w:rsid w:val="00F55AB7"/>
    <w:rsid w:val="00F61432"/>
    <w:rsid w:val="00F653A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C86A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959EB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7959EB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79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D91"/>
    <w:pPr>
      <w:ind w:left="720"/>
      <w:contextualSpacing/>
    </w:pPr>
  </w:style>
  <w:style w:type="character" w:styleId="FollowedHyperlink">
    <w:name w:val="FollowedHyperlink"/>
    <w:basedOn w:val="DefaultParagraphFont"/>
    <w:rsid w:val="00A365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73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312"/>
    <w:rPr>
      <w:b/>
      <w:bCs/>
    </w:rPr>
  </w:style>
  <w:style w:type="paragraph" w:styleId="Revision">
    <w:name w:val="Revision"/>
    <w:hidden/>
    <w:uiPriority w:val="99"/>
    <w:semiHidden/>
    <w:rsid w:val="0061731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4-0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24-0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pecht@tfs.tam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rl.texas.gov/scanned/govdocs/George%20W%20Bush/1995/GWB95-8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34-01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UEKHZ4HHEJXQ-292801454-181520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https://texasforestservice.sharepoint.com/sites/Share-AssociateDirectorsOffice-FIAD/_layouts/15/DocIdRedir.aspx?ID=UEKHZ4HHEJXQ-292801454-181520</Url>
      <Description>UEKHZ4HHEJXQ-292801454-181520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FCB07-F530-4C61-8848-6DA18D2A9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A9041-2AC7-417F-A452-71777E16B6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98EEFC-17FE-446B-83B7-68CE458E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B0BE2-70A2-402F-B85D-803AA2E8616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6f3cc7-3874-4d01-bd76-f2f69c5613b9"/>
    <ds:schemaRef ds:uri="6819ce1a-c6ed-457e-aaaa-d09a469b054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2024-02-16T19:27:00Z</dcterms:created>
  <dcterms:modified xsi:type="dcterms:W3CDTF">2024-02-16T19:51:00Z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c680dbad-c34b-48ea-a59f-bb295f0bf80e</vt:lpwstr>
  </property>
</Properties>
</file>