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FE6E" w14:textId="77777777" w:rsidR="00946FD7" w:rsidRDefault="00E71A0C" w:rsidP="00364A06">
      <w:pPr>
        <w:jc w:val="center"/>
      </w:pPr>
      <w:r>
        <w:rPr>
          <w:noProof/>
        </w:rPr>
        <w:drawing>
          <wp:inline distT="0" distB="0" distL="0" distR="0" wp14:anchorId="2AC2FECB" wp14:editId="2AC2FECC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2FE6F" w14:textId="77777777" w:rsidR="00364A06" w:rsidRDefault="00364A06" w:rsidP="00364A06">
      <w:pPr>
        <w:jc w:val="center"/>
      </w:pPr>
    </w:p>
    <w:p w14:paraId="2AC2FE70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2AC2FE71" w14:textId="77777777" w:rsidR="00364A06" w:rsidRDefault="00364A06" w:rsidP="00364A06">
      <w:pPr>
        <w:jc w:val="center"/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364A06" w14:paraId="2AC2FE74" w14:textId="77777777">
        <w:tc>
          <w:tcPr>
            <w:tcW w:w="5803" w:type="dxa"/>
          </w:tcPr>
          <w:p w14:paraId="2AC2FE72" w14:textId="016D23C4" w:rsidR="00364A06" w:rsidRPr="00364A06" w:rsidRDefault="006065F4" w:rsidP="009C1C6E">
            <w:pPr>
              <w:ind w:left="624" w:hanging="624"/>
              <w:rPr>
                <w:b/>
              </w:rPr>
            </w:pPr>
            <w:r>
              <w:rPr>
                <w:b/>
              </w:rPr>
              <w:t>5</w:t>
            </w:r>
            <w:r w:rsidRPr="00364A06">
              <w:rPr>
                <w:b/>
              </w:rPr>
              <w:t>0.</w:t>
            </w:r>
            <w:r>
              <w:rPr>
                <w:b/>
              </w:rPr>
              <w:t>06</w:t>
            </w:r>
            <w:r w:rsidRPr="00364A06">
              <w:rPr>
                <w:b/>
              </w:rPr>
              <w:t xml:space="preserve"> Response</w:t>
            </w:r>
            <w:r w:rsidR="00104280">
              <w:rPr>
                <w:b/>
              </w:rPr>
              <w:t xml:space="preserve"> </w:t>
            </w:r>
            <w:r w:rsidR="00484597">
              <w:rPr>
                <w:b/>
              </w:rPr>
              <w:t xml:space="preserve">Plan for </w:t>
            </w:r>
            <w:r w:rsidR="00E255F0">
              <w:rPr>
                <w:b/>
              </w:rPr>
              <w:t>Cybers</w:t>
            </w:r>
            <w:r w:rsidR="00484597">
              <w:rPr>
                <w:b/>
              </w:rPr>
              <w:t xml:space="preserve">ecurity </w:t>
            </w:r>
            <w:r w:rsidR="000349FE">
              <w:rPr>
                <w:b/>
              </w:rPr>
              <w:t>Incidents</w:t>
            </w:r>
          </w:p>
        </w:tc>
        <w:tc>
          <w:tcPr>
            <w:tcW w:w="3787" w:type="dxa"/>
          </w:tcPr>
          <w:p w14:paraId="2AC2FE73" w14:textId="2A3A5163" w:rsidR="00364A06" w:rsidRPr="00364A06" w:rsidRDefault="00E71A0C">
            <w:pPr>
              <w:jc w:val="right"/>
              <w:rPr>
                <w:b/>
              </w:rPr>
            </w:pPr>
            <w:r>
              <w:rPr>
                <w:b/>
              </w:rPr>
              <w:t>Revised</w:t>
            </w:r>
            <w:r w:rsidR="00364A06" w:rsidRPr="00364A06">
              <w:rPr>
                <w:b/>
              </w:rPr>
              <w:t xml:space="preserve">:  </w:t>
            </w:r>
            <w:r w:rsidR="00761BAF">
              <w:rPr>
                <w:b/>
              </w:rPr>
              <w:t>May</w:t>
            </w:r>
            <w:r w:rsidR="00235176" w:rsidRPr="00364A06">
              <w:rPr>
                <w:b/>
              </w:rPr>
              <w:t xml:space="preserve"> </w:t>
            </w:r>
            <w:r w:rsidR="00235176">
              <w:rPr>
                <w:b/>
              </w:rPr>
              <w:t>2</w:t>
            </w:r>
            <w:r w:rsidR="00761BAF">
              <w:rPr>
                <w:b/>
              </w:rPr>
              <w:t>0</w:t>
            </w:r>
            <w:r w:rsidR="00364A06" w:rsidRPr="00364A06">
              <w:rPr>
                <w:b/>
              </w:rPr>
              <w:t>, 20</w:t>
            </w:r>
            <w:r w:rsidR="00235176">
              <w:rPr>
                <w:b/>
              </w:rPr>
              <w:t>21</w:t>
            </w:r>
          </w:p>
        </w:tc>
      </w:tr>
    </w:tbl>
    <w:p w14:paraId="2AC2FE75" w14:textId="77777777" w:rsidR="00364A06" w:rsidRDefault="00364A06" w:rsidP="00364A06">
      <w:pPr>
        <w:jc w:val="center"/>
      </w:pPr>
    </w:p>
    <w:p w14:paraId="2AC2FE76" w14:textId="77777777" w:rsidR="00484597" w:rsidRDefault="00484597" w:rsidP="00484597">
      <w:pPr>
        <w:ind w:left="720" w:hanging="720"/>
      </w:pPr>
      <w:r>
        <w:t>1.</w:t>
      </w:r>
      <w:r>
        <w:tab/>
      </w:r>
      <w:r w:rsidRPr="0018084C">
        <w:rPr>
          <w:u w:val="single"/>
        </w:rPr>
        <w:t>GOVERNING REGULATIONS</w:t>
      </w:r>
    </w:p>
    <w:p w14:paraId="2AC2FE77" w14:textId="77777777" w:rsidR="00484597" w:rsidRPr="0018084C" w:rsidRDefault="00484597" w:rsidP="00484597"/>
    <w:p w14:paraId="2AC2FE7A" w14:textId="7C2196E0" w:rsidR="00F45B9C" w:rsidRDefault="00F45B9C" w:rsidP="00F45B9C">
      <w:pPr>
        <w:ind w:left="1404" w:hanging="702"/>
      </w:pPr>
      <w:r>
        <w:t>1.</w:t>
      </w:r>
      <w:r w:rsidR="00E255F0">
        <w:t>1</w:t>
      </w:r>
      <w:r>
        <w:tab/>
        <w:t xml:space="preserve">The Federal Trade Commission provides consumer, business and law enforcement resources on its </w:t>
      </w:r>
      <w:hyperlink r:id="rId8" w:history="1">
        <w:r w:rsidR="00E71A0C">
          <w:rPr>
            <w:rStyle w:val="Hyperlink"/>
          </w:rPr>
          <w:t>Identity Theft</w:t>
        </w:r>
      </w:hyperlink>
      <w:r>
        <w:t xml:space="preserve"> web site.</w:t>
      </w:r>
      <w:r w:rsidR="004907B0">
        <w:br/>
      </w:r>
    </w:p>
    <w:p w14:paraId="13E4E1A3" w14:textId="7A44A32A" w:rsidR="004907B0" w:rsidRDefault="003E1B92" w:rsidP="00F45B9C">
      <w:pPr>
        <w:ind w:left="1404" w:hanging="702"/>
      </w:pPr>
      <w:r>
        <w:t>1.</w:t>
      </w:r>
      <w:r w:rsidR="00E255F0">
        <w:t>2</w:t>
      </w:r>
      <w:r>
        <w:tab/>
        <w:t>System</w:t>
      </w:r>
      <w:r w:rsidR="006065F4">
        <w:t xml:space="preserve"> Regulation</w:t>
      </w:r>
      <w:r>
        <w:t xml:space="preserve"> </w:t>
      </w:r>
      <w:hyperlink r:id="rId9" w:history="1">
        <w:r w:rsidRPr="007041EF">
          <w:rPr>
            <w:rStyle w:val="Hyperlink"/>
          </w:rPr>
          <w:t>29.01.03</w:t>
        </w:r>
      </w:hyperlink>
      <w:r>
        <w:t xml:space="preserve"> Information Security</w:t>
      </w:r>
    </w:p>
    <w:p w14:paraId="1D06BCDB" w14:textId="2687D947" w:rsidR="006065F4" w:rsidRDefault="006065F4" w:rsidP="00F45B9C">
      <w:pPr>
        <w:ind w:left="1404" w:hanging="702"/>
      </w:pPr>
    </w:p>
    <w:p w14:paraId="44A749B7" w14:textId="36346F6E" w:rsidR="006065F4" w:rsidRPr="0018084C" w:rsidRDefault="006065F4" w:rsidP="00F45B9C">
      <w:pPr>
        <w:ind w:left="1404" w:hanging="702"/>
      </w:pPr>
      <w:r>
        <w:t>1.</w:t>
      </w:r>
      <w:r w:rsidR="00E255F0">
        <w:t>3</w:t>
      </w:r>
      <w:r>
        <w:tab/>
        <w:t xml:space="preserve">Administrative Procedure </w:t>
      </w:r>
      <w:hyperlink r:id="rId10" w:history="1">
        <w:r w:rsidRPr="003517B9">
          <w:rPr>
            <w:rStyle w:val="Hyperlink"/>
          </w:rPr>
          <w:t>50.01</w:t>
        </w:r>
      </w:hyperlink>
      <w:r>
        <w:t xml:space="preserve"> Responsibilities for Electronic Information Resources</w:t>
      </w:r>
    </w:p>
    <w:p w14:paraId="2AC2FE7B" w14:textId="77777777" w:rsidR="00484597" w:rsidRPr="0018084C" w:rsidRDefault="00484597" w:rsidP="00484597"/>
    <w:p w14:paraId="2AC2FE7C" w14:textId="77777777" w:rsidR="00484597" w:rsidRDefault="00484597" w:rsidP="00484597">
      <w:pPr>
        <w:ind w:left="720" w:hanging="720"/>
      </w:pPr>
      <w:r>
        <w:t>2.</w:t>
      </w:r>
      <w:r>
        <w:tab/>
      </w:r>
      <w:r w:rsidR="004C35B6">
        <w:rPr>
          <w:u w:val="single"/>
        </w:rPr>
        <w:t>DEFINITIONS</w:t>
      </w:r>
    </w:p>
    <w:p w14:paraId="2AC2FE7D" w14:textId="77777777" w:rsidR="00484597" w:rsidRDefault="00484597" w:rsidP="00484597">
      <w:pPr>
        <w:ind w:left="720" w:hanging="720"/>
      </w:pPr>
    </w:p>
    <w:p w14:paraId="2AC2FE7E" w14:textId="14A39B77" w:rsidR="00484597" w:rsidRDefault="00BA2200" w:rsidP="00BA2200">
      <w:pPr>
        <w:ind w:left="1404" w:hanging="720"/>
      </w:pPr>
      <w:r>
        <w:t>2.1</w:t>
      </w:r>
      <w:r w:rsidR="00484597">
        <w:tab/>
      </w:r>
      <w:r w:rsidR="00484597" w:rsidRPr="004C35B6">
        <w:rPr>
          <w:i/>
        </w:rPr>
        <w:t xml:space="preserve">Data </w:t>
      </w:r>
      <w:r w:rsidR="004C35B6">
        <w:rPr>
          <w:i/>
        </w:rPr>
        <w:t xml:space="preserve">security </w:t>
      </w:r>
      <w:r w:rsidR="004C35B6" w:rsidRPr="004C35B6">
        <w:rPr>
          <w:i/>
        </w:rPr>
        <w:t>b</w:t>
      </w:r>
      <w:r w:rsidR="00484597" w:rsidRPr="004C35B6">
        <w:rPr>
          <w:i/>
        </w:rPr>
        <w:t>reach</w:t>
      </w:r>
      <w:r w:rsidR="00484597">
        <w:t xml:space="preserve"> is defined as any unauthorized acquisition, loss or theft of personally identifiable information maintained by Texas </w:t>
      </w:r>
      <w:r w:rsidR="00E71A0C">
        <w:t xml:space="preserve">A&amp;M </w:t>
      </w:r>
      <w:r w:rsidR="00484597">
        <w:t>Forest Service</w:t>
      </w:r>
      <w:r w:rsidR="00104280">
        <w:t xml:space="preserve"> (TFS)</w:t>
      </w:r>
      <w:r w:rsidR="00484597">
        <w:t>.</w:t>
      </w:r>
    </w:p>
    <w:p w14:paraId="2AC2FE7F" w14:textId="77777777" w:rsidR="00484597" w:rsidRDefault="00484597" w:rsidP="00BA2200">
      <w:pPr>
        <w:ind w:left="1404" w:hanging="720"/>
      </w:pPr>
    </w:p>
    <w:p w14:paraId="2AC2FE80" w14:textId="4D8704E3" w:rsidR="00484597" w:rsidRDefault="00BA2200" w:rsidP="00BA2200">
      <w:pPr>
        <w:ind w:left="1404" w:hanging="720"/>
      </w:pPr>
      <w:r>
        <w:t>2.2</w:t>
      </w:r>
      <w:r w:rsidR="00484597">
        <w:tab/>
      </w:r>
      <w:r w:rsidR="00484597" w:rsidRPr="004C35B6">
        <w:rPr>
          <w:i/>
        </w:rPr>
        <w:t>Personally identifiable information</w:t>
      </w:r>
      <w:r w:rsidR="00484597">
        <w:t xml:space="preserve"> includes, at a minimum, an individual’s name in combination with a social security number, a driver license number, a bank account number, a credit or a debit card number, medical information or health insurance information.</w:t>
      </w:r>
      <w:r w:rsidR="004C35B6">
        <w:t xml:space="preserve">  </w:t>
      </w:r>
      <w:proofErr w:type="gramStart"/>
      <w:r w:rsidR="00484597">
        <w:t>Personally</w:t>
      </w:r>
      <w:proofErr w:type="gramEnd"/>
      <w:r w:rsidR="00484597">
        <w:t xml:space="preserve"> identifiable information is considered confidential information. </w:t>
      </w:r>
      <w:r w:rsidR="00104280">
        <w:t xml:space="preserve"> </w:t>
      </w:r>
      <w:r w:rsidR="00484597">
        <w:t xml:space="preserve">See </w:t>
      </w:r>
      <w:r w:rsidR="00104280">
        <w:t>Administrative Procedure</w:t>
      </w:r>
      <w:r w:rsidR="00484597">
        <w:t xml:space="preserve"> 50.01 Responsibilities for Electronic Information Resources.</w:t>
      </w:r>
      <w:r w:rsidR="007041EF">
        <w:br/>
      </w:r>
    </w:p>
    <w:p w14:paraId="4FD35A8C" w14:textId="6C1204A4" w:rsidR="007041EF" w:rsidRDefault="007041EF" w:rsidP="00BA2200">
      <w:pPr>
        <w:ind w:left="1404" w:hanging="720"/>
      </w:pPr>
      <w:r>
        <w:t>2.3</w:t>
      </w:r>
      <w:r>
        <w:tab/>
      </w:r>
      <w:r w:rsidR="00715840" w:rsidRPr="00C857EB">
        <w:rPr>
          <w:i/>
          <w:iCs/>
        </w:rPr>
        <w:t>Ransomware</w:t>
      </w:r>
      <w:r w:rsidR="00715840">
        <w:t xml:space="preserve"> is defined as a type of malicious software designed to block access to a computer system until a sum of money is paid. </w:t>
      </w:r>
    </w:p>
    <w:p w14:paraId="2AC2FE81" w14:textId="77777777" w:rsidR="00484597" w:rsidRDefault="00484597" w:rsidP="00484597">
      <w:pPr>
        <w:ind w:left="720" w:hanging="720"/>
      </w:pPr>
    </w:p>
    <w:p w14:paraId="2AC2FE82" w14:textId="77777777" w:rsidR="00484597" w:rsidRDefault="00484597" w:rsidP="00484597">
      <w:pPr>
        <w:ind w:left="720" w:hanging="720"/>
      </w:pPr>
      <w:r>
        <w:t>3.</w:t>
      </w:r>
      <w:r>
        <w:tab/>
      </w:r>
      <w:r>
        <w:rPr>
          <w:u w:val="single"/>
        </w:rPr>
        <w:t>PURPOSE</w:t>
      </w:r>
    </w:p>
    <w:p w14:paraId="2AC2FE83" w14:textId="77777777" w:rsidR="00484597" w:rsidRDefault="00484597" w:rsidP="00484597">
      <w:pPr>
        <w:ind w:left="720" w:hanging="720"/>
      </w:pPr>
    </w:p>
    <w:p w14:paraId="2AC2FE84" w14:textId="6F25D961" w:rsidR="00484597" w:rsidRDefault="004C35B6" w:rsidP="00BA2200">
      <w:pPr>
        <w:ind w:left="702"/>
      </w:pPr>
      <w:r>
        <w:t>T</w:t>
      </w:r>
      <w:r w:rsidR="00484597">
        <w:t xml:space="preserve">his </w:t>
      </w:r>
      <w:r w:rsidR="00104280">
        <w:t xml:space="preserve">procedure </w:t>
      </w:r>
      <w:r w:rsidR="00484597">
        <w:t>provide</w:t>
      </w:r>
      <w:r>
        <w:t>s</w:t>
      </w:r>
      <w:r w:rsidR="00484597">
        <w:t xml:space="preserve"> a plan that will ensure quick and efficient response to a data security breach </w:t>
      </w:r>
      <w:r w:rsidR="00E105B9">
        <w:t>or ransomware attack</w:t>
      </w:r>
      <w:r w:rsidR="00484597">
        <w:t>.</w:t>
      </w:r>
      <w:r w:rsidR="00BA2200">
        <w:t xml:space="preserve">  </w:t>
      </w:r>
      <w:r w:rsidR="00484597">
        <w:t xml:space="preserve">The plan </w:t>
      </w:r>
      <w:r w:rsidR="00104280">
        <w:t>guide</w:t>
      </w:r>
      <w:r>
        <w:t>s</w:t>
      </w:r>
      <w:r w:rsidR="00484597">
        <w:t xml:space="preserve"> the response team in the </w:t>
      </w:r>
      <w:r w:rsidR="0092368B">
        <w:t xml:space="preserve">damage </w:t>
      </w:r>
      <w:r w:rsidR="00484597">
        <w:t>assessment, recovery, notification and communication process</w:t>
      </w:r>
      <w:r>
        <w:t>es</w:t>
      </w:r>
      <w:r w:rsidR="00484597">
        <w:t xml:space="preserve"> </w:t>
      </w:r>
      <w:r w:rsidR="00104280">
        <w:t xml:space="preserve">following </w:t>
      </w:r>
      <w:r w:rsidR="00484597">
        <w:t xml:space="preserve">a </w:t>
      </w:r>
      <w:r w:rsidR="00005012">
        <w:t>cyber</w:t>
      </w:r>
      <w:r w:rsidR="00484597">
        <w:t xml:space="preserve">security </w:t>
      </w:r>
      <w:r w:rsidR="00FC7286">
        <w:t>incident</w:t>
      </w:r>
      <w:r w:rsidR="00484597">
        <w:t>.</w:t>
      </w:r>
    </w:p>
    <w:p w14:paraId="2AC2FE85" w14:textId="77777777" w:rsidR="00484597" w:rsidRDefault="00484597" w:rsidP="00484597"/>
    <w:p w14:paraId="2AC2FE86" w14:textId="230878C6" w:rsidR="00484597" w:rsidRDefault="00900FB3" w:rsidP="00484597">
      <w:r>
        <w:t>4</w:t>
      </w:r>
      <w:r w:rsidR="00484597">
        <w:t>.</w:t>
      </w:r>
      <w:r w:rsidR="00484597">
        <w:tab/>
      </w:r>
      <w:r w:rsidR="00005012" w:rsidRPr="003062F5">
        <w:rPr>
          <w:u w:val="single"/>
        </w:rPr>
        <w:t>CYBER</w:t>
      </w:r>
      <w:r w:rsidR="00403549" w:rsidRPr="003062F5">
        <w:rPr>
          <w:u w:val="single"/>
        </w:rPr>
        <w:t>SE</w:t>
      </w:r>
      <w:r w:rsidR="00403549" w:rsidRPr="00C857EB">
        <w:rPr>
          <w:u w:val="single"/>
        </w:rPr>
        <w:t xml:space="preserve">CURITY </w:t>
      </w:r>
      <w:r w:rsidR="00403549">
        <w:rPr>
          <w:u w:val="single"/>
        </w:rPr>
        <w:t>INCIDENT</w:t>
      </w:r>
      <w:r w:rsidR="0092368B">
        <w:rPr>
          <w:u w:val="single"/>
        </w:rPr>
        <w:t xml:space="preserve"> DETERMINATION</w:t>
      </w:r>
    </w:p>
    <w:p w14:paraId="2AC2FE87" w14:textId="77777777" w:rsidR="00484597" w:rsidRDefault="00484597" w:rsidP="00484597">
      <w:pPr>
        <w:ind w:left="720"/>
      </w:pPr>
    </w:p>
    <w:p w14:paraId="2AC2FE88" w14:textId="7EFC4C26" w:rsidR="00484597" w:rsidRDefault="00900FB3" w:rsidP="00B35CF4">
      <w:pPr>
        <w:ind w:left="1404" w:hanging="702"/>
      </w:pPr>
      <w:r>
        <w:t>4</w:t>
      </w:r>
      <w:r w:rsidR="00506BE8">
        <w:t>.1</w:t>
      </w:r>
      <w:r w:rsidR="00506BE8">
        <w:tab/>
      </w:r>
      <w:r>
        <w:t>When notified of a possible data security breach</w:t>
      </w:r>
      <w:r w:rsidR="00872197">
        <w:t xml:space="preserve"> or ransomware</w:t>
      </w:r>
      <w:r w:rsidR="00BA0C23">
        <w:t xml:space="preserve"> attack</w:t>
      </w:r>
      <w:r>
        <w:t>, t</w:t>
      </w:r>
      <w:r w:rsidR="004C35B6">
        <w:t xml:space="preserve">he </w:t>
      </w:r>
      <w:r w:rsidR="00484597">
        <w:t>I</w:t>
      </w:r>
      <w:r w:rsidR="00E11FD6">
        <w:t>nformation Resources (IR)</w:t>
      </w:r>
      <w:r w:rsidR="00484597">
        <w:t xml:space="preserve"> Department conduct</w:t>
      </w:r>
      <w:r w:rsidR="00E71A0C">
        <w:t>s</w:t>
      </w:r>
      <w:r w:rsidR="00484597">
        <w:t xml:space="preserve"> a preliminary investigation to determine if </w:t>
      </w:r>
      <w:r w:rsidR="006E2500">
        <w:t xml:space="preserve">such </w:t>
      </w:r>
      <w:r w:rsidR="00484597">
        <w:t xml:space="preserve">a breach </w:t>
      </w:r>
      <w:r w:rsidR="006E2500">
        <w:t xml:space="preserve">or attack </w:t>
      </w:r>
      <w:r w:rsidR="00484597">
        <w:t xml:space="preserve">has occurred. </w:t>
      </w:r>
      <w:r w:rsidR="00B35CF4">
        <w:t xml:space="preserve"> The investigation identif</w:t>
      </w:r>
      <w:r w:rsidR="00E71A0C">
        <w:t>ies</w:t>
      </w:r>
      <w:r w:rsidR="00B35CF4">
        <w:t xml:space="preserve"> w</w:t>
      </w:r>
      <w:r w:rsidR="00484597">
        <w:t>hat happened</w:t>
      </w:r>
      <w:r w:rsidR="00B35CF4">
        <w:t xml:space="preserve"> and how and when it was detected.</w:t>
      </w:r>
    </w:p>
    <w:p w14:paraId="2AC2FE89" w14:textId="77777777" w:rsidR="00900FB3" w:rsidRDefault="00900FB3" w:rsidP="00506BE8">
      <w:pPr>
        <w:ind w:left="1404" w:hanging="702"/>
      </w:pPr>
    </w:p>
    <w:p w14:paraId="12F4F054" w14:textId="77777777" w:rsidR="00AB3A75" w:rsidRDefault="00900FB3" w:rsidP="00506BE8">
      <w:pPr>
        <w:ind w:left="1404" w:hanging="702"/>
      </w:pPr>
      <w:r>
        <w:t>4</w:t>
      </w:r>
      <w:r w:rsidR="00506BE8">
        <w:t>.2</w:t>
      </w:r>
      <w:r w:rsidR="00506BE8">
        <w:tab/>
      </w:r>
      <w:r w:rsidR="00B35CF4">
        <w:t xml:space="preserve">If a </w:t>
      </w:r>
      <w:r>
        <w:t xml:space="preserve">data security </w:t>
      </w:r>
      <w:r w:rsidR="00B35CF4">
        <w:t xml:space="preserve">breach </w:t>
      </w:r>
      <w:r w:rsidR="00CC3272">
        <w:t xml:space="preserve">has </w:t>
      </w:r>
      <w:r w:rsidR="00B35CF4">
        <w:t>occurred, t</w:t>
      </w:r>
      <w:r w:rsidR="004C35B6">
        <w:t xml:space="preserve">he </w:t>
      </w:r>
      <w:r w:rsidR="00484597">
        <w:t>IR Department</w:t>
      </w:r>
      <w:r w:rsidR="00B35CF4">
        <w:t xml:space="preserve"> ascertain</w:t>
      </w:r>
      <w:r w:rsidR="00E71A0C">
        <w:t>s</w:t>
      </w:r>
      <w:r w:rsidR="00B35CF4">
        <w:t xml:space="preserve"> when the breach occurred and if there are any fraud patterns.</w:t>
      </w:r>
      <w:r w:rsidR="00364E46">
        <w:t xml:space="preserve">  </w:t>
      </w:r>
      <w:r w:rsidR="00AB3A75">
        <w:br/>
      </w:r>
    </w:p>
    <w:p w14:paraId="2AC2FE8A" w14:textId="59839280" w:rsidR="00B35CF4" w:rsidRDefault="00AB3A75" w:rsidP="00506BE8">
      <w:pPr>
        <w:ind w:left="1404" w:hanging="702"/>
      </w:pPr>
      <w:r>
        <w:t>4.3</w:t>
      </w:r>
      <w:r>
        <w:tab/>
      </w:r>
      <w:r w:rsidR="00364E46">
        <w:t xml:space="preserve">If a ransomware attack has occurred, the IR Department ascertains </w:t>
      </w:r>
      <w:r w:rsidR="00D30302">
        <w:t xml:space="preserve">if exfiltration of any data happened before the system was encrypted. </w:t>
      </w:r>
    </w:p>
    <w:p w14:paraId="2AC2FE8B" w14:textId="77777777" w:rsidR="00484597" w:rsidRDefault="00484597" w:rsidP="00B35CF4">
      <w:pPr>
        <w:ind w:left="2106" w:hanging="702"/>
      </w:pPr>
    </w:p>
    <w:p w14:paraId="2AC2FE8C" w14:textId="77777777" w:rsidR="00900FB3" w:rsidRDefault="00900FB3" w:rsidP="00900FB3">
      <w:r>
        <w:t>5.</w:t>
      </w:r>
      <w:r>
        <w:tab/>
      </w:r>
      <w:r>
        <w:rPr>
          <w:u w:val="single"/>
        </w:rPr>
        <w:t>RESPONSE TEAM</w:t>
      </w:r>
    </w:p>
    <w:p w14:paraId="2AC2FE8D" w14:textId="77777777" w:rsidR="00900FB3" w:rsidRDefault="00900FB3" w:rsidP="00900FB3"/>
    <w:p w14:paraId="2AC2FE8E" w14:textId="6D53FA8F" w:rsidR="00900FB3" w:rsidRDefault="007A48DD" w:rsidP="00900FB3">
      <w:pPr>
        <w:ind w:left="720"/>
      </w:pPr>
      <w:r>
        <w:t>When</w:t>
      </w:r>
      <w:r w:rsidR="00900FB3">
        <w:t xml:space="preserve"> a </w:t>
      </w:r>
      <w:r w:rsidR="00005012">
        <w:t>cyber</w:t>
      </w:r>
      <w:r w:rsidR="00900FB3">
        <w:t xml:space="preserve">security </w:t>
      </w:r>
      <w:r w:rsidR="006B49AD">
        <w:t>incident occurs</w:t>
      </w:r>
      <w:r w:rsidR="00900FB3">
        <w:t xml:space="preserve">, the </w:t>
      </w:r>
      <w:r w:rsidR="00E11FD6">
        <w:t>IR</w:t>
      </w:r>
      <w:r w:rsidR="00900FB3">
        <w:t xml:space="preserve"> Department Head assemble</w:t>
      </w:r>
      <w:r w:rsidR="00E71A0C">
        <w:t>s</w:t>
      </w:r>
      <w:r w:rsidR="00900FB3">
        <w:t xml:space="preserve"> a response team including appropriate staff from the IR Department,</w:t>
      </w:r>
      <w:r w:rsidR="0062301C">
        <w:t xml:space="preserve"> AgriLife </w:t>
      </w:r>
      <w:r w:rsidR="00900FB3">
        <w:t>Human Resources (HR) Department</w:t>
      </w:r>
      <w:r w:rsidR="005051A6">
        <w:t>, AgriLife Information Security Officer</w:t>
      </w:r>
      <w:r w:rsidR="00275BE9">
        <w:t xml:space="preserve"> (ISO</w:t>
      </w:r>
      <w:r w:rsidR="005051A6">
        <w:t xml:space="preserve">), </w:t>
      </w:r>
      <w:r w:rsidR="00DC3EE7">
        <w:t>The T</w:t>
      </w:r>
      <w:r w:rsidR="0062301C">
        <w:t xml:space="preserve">exas </w:t>
      </w:r>
      <w:r w:rsidR="00DC3EE7">
        <w:t>A</w:t>
      </w:r>
      <w:r w:rsidR="0062301C">
        <w:t>&amp;</w:t>
      </w:r>
      <w:r w:rsidR="00DC3EE7">
        <w:t>M</w:t>
      </w:r>
      <w:r w:rsidR="0062301C">
        <w:t xml:space="preserve"> </w:t>
      </w:r>
      <w:r w:rsidR="00DC3EE7">
        <w:t>U</w:t>
      </w:r>
      <w:r w:rsidR="0062301C">
        <w:t xml:space="preserve">niversity </w:t>
      </w:r>
      <w:r w:rsidR="00DC3EE7">
        <w:t>S</w:t>
      </w:r>
      <w:r w:rsidR="0062301C">
        <w:t>ystem</w:t>
      </w:r>
      <w:r w:rsidR="00DC3EE7">
        <w:t xml:space="preserve"> </w:t>
      </w:r>
      <w:r w:rsidR="00D0717E">
        <w:t xml:space="preserve">(System) </w:t>
      </w:r>
      <w:r w:rsidR="00DC3EE7">
        <w:t xml:space="preserve">Security Operations Center (SOC) </w:t>
      </w:r>
      <w:r w:rsidR="00900FB3">
        <w:t xml:space="preserve">and </w:t>
      </w:r>
      <w:r w:rsidR="0062301C">
        <w:t>TFS</w:t>
      </w:r>
      <w:r w:rsidR="00900FB3">
        <w:t xml:space="preserve"> Dir</w:t>
      </w:r>
      <w:r w:rsidR="0062301C">
        <w:t>e</w:t>
      </w:r>
      <w:r w:rsidR="00900FB3">
        <w:t xml:space="preserve">ctor’s Office (communications </w:t>
      </w:r>
      <w:r w:rsidR="00E255F0">
        <w:t>staff</w:t>
      </w:r>
      <w:r w:rsidR="00900FB3">
        <w:t>).</w:t>
      </w:r>
    </w:p>
    <w:p w14:paraId="2AC2FE8F" w14:textId="77777777" w:rsidR="00900FB3" w:rsidRDefault="00900FB3" w:rsidP="00900FB3">
      <w:pPr>
        <w:ind w:left="1080"/>
      </w:pPr>
    </w:p>
    <w:p w14:paraId="2AC2FE90" w14:textId="77777777" w:rsidR="0092368B" w:rsidRPr="0092368B" w:rsidRDefault="0092368B" w:rsidP="0092368B">
      <w:pPr>
        <w:ind w:left="702" w:hanging="702"/>
        <w:rPr>
          <w:u w:val="single"/>
        </w:rPr>
      </w:pPr>
      <w:r>
        <w:t>6.</w:t>
      </w:r>
      <w:r>
        <w:tab/>
      </w:r>
      <w:r>
        <w:rPr>
          <w:u w:val="single"/>
        </w:rPr>
        <w:t>DAMAGE ASSESSMENT</w:t>
      </w:r>
    </w:p>
    <w:p w14:paraId="2AC2FE91" w14:textId="77777777" w:rsidR="0092368B" w:rsidRDefault="0092368B" w:rsidP="00506BE8">
      <w:pPr>
        <w:ind w:left="1404" w:hanging="702"/>
      </w:pPr>
    </w:p>
    <w:p w14:paraId="2AC2FE92" w14:textId="6BB55497" w:rsidR="00484597" w:rsidRDefault="004C35B6" w:rsidP="00506BE8">
      <w:pPr>
        <w:ind w:left="1404" w:hanging="702"/>
      </w:pPr>
      <w:r>
        <w:t xml:space="preserve">The </w:t>
      </w:r>
      <w:r w:rsidR="00484597">
        <w:t>IR Department conduct</w:t>
      </w:r>
      <w:r w:rsidR="00E71A0C">
        <w:t>s</w:t>
      </w:r>
      <w:r w:rsidR="00484597">
        <w:t xml:space="preserve"> a </w:t>
      </w:r>
      <w:r w:rsidR="00900FB3">
        <w:t xml:space="preserve">damage </w:t>
      </w:r>
      <w:r w:rsidR="00484597">
        <w:t>assessment</w:t>
      </w:r>
      <w:r w:rsidR="007A48DD">
        <w:t xml:space="preserve"> </w:t>
      </w:r>
      <w:r w:rsidR="00C444E3">
        <w:t>to determine</w:t>
      </w:r>
      <w:r w:rsidR="00484597">
        <w:t>:</w:t>
      </w:r>
    </w:p>
    <w:p w14:paraId="2AC2FE93" w14:textId="77777777" w:rsidR="00C444E3" w:rsidRDefault="00C444E3" w:rsidP="0092368B">
      <w:pPr>
        <w:ind w:left="1404" w:hanging="702"/>
      </w:pPr>
    </w:p>
    <w:p w14:paraId="2AC2FE94" w14:textId="77777777" w:rsidR="00484597" w:rsidRDefault="0092368B" w:rsidP="0092368B">
      <w:pPr>
        <w:ind w:left="1404" w:hanging="702"/>
      </w:pPr>
      <w:r>
        <w:t>6.1</w:t>
      </w:r>
      <w:r w:rsidR="00C444E3">
        <w:tab/>
      </w:r>
      <w:r w:rsidR="00484597">
        <w:t>Computer systems affected.</w:t>
      </w:r>
    </w:p>
    <w:p w14:paraId="2AC2FE95" w14:textId="1BA28BFE" w:rsidR="00484597" w:rsidRDefault="0092368B" w:rsidP="0092368B">
      <w:pPr>
        <w:ind w:left="1404" w:hanging="702"/>
      </w:pPr>
      <w:r>
        <w:t>6.2</w:t>
      </w:r>
      <w:r w:rsidR="00C444E3">
        <w:tab/>
      </w:r>
      <w:r w:rsidR="00484597">
        <w:t xml:space="preserve">Type of </w:t>
      </w:r>
      <w:r w:rsidR="00005012">
        <w:t>cyber</w:t>
      </w:r>
      <w:r w:rsidR="00D54FFB">
        <w:t xml:space="preserve">security incident </w:t>
      </w:r>
      <w:r w:rsidR="00484597">
        <w:t xml:space="preserve">– </w:t>
      </w:r>
      <w:r w:rsidR="00655F05">
        <w:t xml:space="preserve">Data breach of </w:t>
      </w:r>
      <w:r w:rsidR="006D121D">
        <w:t>s</w:t>
      </w:r>
      <w:r w:rsidR="00484597">
        <w:t xml:space="preserve">ocial </w:t>
      </w:r>
      <w:r w:rsidR="006D121D">
        <w:t>s</w:t>
      </w:r>
      <w:r w:rsidR="00484597">
        <w:t>ecurity numbers, credit card numbers, financial data, health information, etc.</w:t>
      </w:r>
      <w:r w:rsidR="00655F05">
        <w:t xml:space="preserve"> or ransomware attack. </w:t>
      </w:r>
    </w:p>
    <w:p w14:paraId="2AC2FE96" w14:textId="77777777" w:rsidR="00484597" w:rsidRDefault="0092368B" w:rsidP="0092368B">
      <w:pPr>
        <w:ind w:left="1404" w:hanging="702"/>
      </w:pPr>
      <w:r>
        <w:t>6.3</w:t>
      </w:r>
      <w:r w:rsidR="00C444E3">
        <w:tab/>
      </w:r>
      <w:r w:rsidR="00484597">
        <w:t xml:space="preserve">Number of </w:t>
      </w:r>
      <w:r w:rsidR="00506BE8">
        <w:t>individuals</w:t>
      </w:r>
      <w:r w:rsidR="00484597">
        <w:t xml:space="preserve"> affected.</w:t>
      </w:r>
    </w:p>
    <w:p w14:paraId="2AC2FE97" w14:textId="77777777" w:rsidR="00484597" w:rsidRDefault="0092368B" w:rsidP="0092368B">
      <w:pPr>
        <w:ind w:left="1404" w:hanging="702"/>
      </w:pPr>
      <w:r>
        <w:t>6.4</w:t>
      </w:r>
      <w:r w:rsidR="00C444E3">
        <w:tab/>
      </w:r>
      <w:r w:rsidR="00484597">
        <w:t xml:space="preserve">List of compromised </w:t>
      </w:r>
      <w:r w:rsidR="00506BE8">
        <w:t xml:space="preserve">computing resources </w:t>
      </w:r>
      <w:r w:rsidR="00484597">
        <w:t>accounts.</w:t>
      </w:r>
    </w:p>
    <w:p w14:paraId="2AC2FE98" w14:textId="77777777" w:rsidR="00484597" w:rsidRDefault="0092368B" w:rsidP="0092368B">
      <w:pPr>
        <w:ind w:left="1404" w:hanging="702"/>
      </w:pPr>
      <w:r>
        <w:t>6.5</w:t>
      </w:r>
      <w:r w:rsidR="00C444E3">
        <w:tab/>
      </w:r>
      <w:r w:rsidR="00484597">
        <w:t xml:space="preserve">Any indication of </w:t>
      </w:r>
      <w:r w:rsidR="004C35B6" w:rsidRPr="00F45B9C">
        <w:t xml:space="preserve">improper </w:t>
      </w:r>
      <w:r w:rsidR="00484597" w:rsidRPr="00F45B9C">
        <w:t>use</w:t>
      </w:r>
      <w:r w:rsidR="00484597">
        <w:t xml:space="preserve"> of data.</w:t>
      </w:r>
    </w:p>
    <w:p w14:paraId="2AC2FE99" w14:textId="41B51172" w:rsidR="00484597" w:rsidRDefault="0092368B" w:rsidP="0092368B">
      <w:pPr>
        <w:ind w:left="1404" w:hanging="702"/>
      </w:pPr>
      <w:r>
        <w:t>6.6</w:t>
      </w:r>
      <w:r w:rsidR="00C444E3">
        <w:tab/>
      </w:r>
      <w:r w:rsidR="00506BE8">
        <w:t>C</w:t>
      </w:r>
      <w:r w:rsidR="00484597">
        <w:t>ost to repair the damage</w:t>
      </w:r>
      <w:r w:rsidR="00D54FFB">
        <w:t xml:space="preserve"> or recover the data</w:t>
      </w:r>
      <w:r w:rsidR="00484597">
        <w:t>.</w:t>
      </w:r>
    </w:p>
    <w:p w14:paraId="2AC2FE9A" w14:textId="77777777" w:rsidR="00484597" w:rsidRDefault="00484597" w:rsidP="0092368B">
      <w:pPr>
        <w:ind w:left="1404"/>
      </w:pPr>
    </w:p>
    <w:p w14:paraId="2AC2FE9B" w14:textId="77777777" w:rsidR="009B3BAC" w:rsidRPr="009B3BAC" w:rsidRDefault="0092368B" w:rsidP="00484597">
      <w:pPr>
        <w:rPr>
          <w:u w:val="single"/>
        </w:rPr>
      </w:pPr>
      <w:r>
        <w:t>7</w:t>
      </w:r>
      <w:r w:rsidR="009B3BAC">
        <w:t>.</w:t>
      </w:r>
      <w:r w:rsidR="009B3BAC">
        <w:tab/>
      </w:r>
      <w:r w:rsidR="009B3BAC">
        <w:rPr>
          <w:u w:val="single"/>
        </w:rPr>
        <w:t>RECOVERY</w:t>
      </w:r>
    </w:p>
    <w:p w14:paraId="2AC2FE9C" w14:textId="77777777" w:rsidR="009B3BAC" w:rsidRDefault="009B3BAC" w:rsidP="00484597"/>
    <w:p w14:paraId="2AC2FE9D" w14:textId="45E15123" w:rsidR="009B3BAC" w:rsidRDefault="009B3BAC" w:rsidP="00B40E77">
      <w:pPr>
        <w:ind w:left="702"/>
      </w:pPr>
      <w:r>
        <w:t>The IR Department is responsible for recovery operations.  Based on the nature of the data security breach and the damage assessment, the IR Department</w:t>
      </w:r>
      <w:r w:rsidR="00FD11DE">
        <w:t xml:space="preserve"> </w:t>
      </w:r>
      <w:r>
        <w:t>determine</w:t>
      </w:r>
      <w:r w:rsidR="00E71A0C">
        <w:t>s</w:t>
      </w:r>
      <w:r>
        <w:t xml:space="preserve"> and implement</w:t>
      </w:r>
      <w:r w:rsidR="00E71A0C">
        <w:t>s</w:t>
      </w:r>
      <w:r>
        <w:t xml:space="preserve"> appropriate recovery operation steps</w:t>
      </w:r>
      <w:r w:rsidR="008A27DA">
        <w:t xml:space="preserve"> or playbooks</w:t>
      </w:r>
      <w:r>
        <w:t xml:space="preserve">.  </w:t>
      </w:r>
    </w:p>
    <w:p w14:paraId="2AC2FE9E" w14:textId="77777777" w:rsidR="00B40E77" w:rsidRDefault="00B40E77" w:rsidP="00B40E77">
      <w:pPr>
        <w:ind w:left="1404" w:hanging="702"/>
      </w:pPr>
    </w:p>
    <w:p w14:paraId="2AC2FE9F" w14:textId="77777777" w:rsidR="00484597" w:rsidRDefault="0092368B" w:rsidP="00484597">
      <w:r>
        <w:t>8</w:t>
      </w:r>
      <w:r w:rsidR="00484597">
        <w:t>.</w:t>
      </w:r>
      <w:r w:rsidR="00484597">
        <w:tab/>
      </w:r>
      <w:r w:rsidR="00484597">
        <w:rPr>
          <w:u w:val="single"/>
        </w:rPr>
        <w:t>NOTIFICATION</w:t>
      </w:r>
    </w:p>
    <w:p w14:paraId="2AC2FEA0" w14:textId="77777777" w:rsidR="00484597" w:rsidRDefault="00484597" w:rsidP="00484597">
      <w:pPr>
        <w:ind w:left="1080" w:hanging="360"/>
      </w:pPr>
    </w:p>
    <w:p w14:paraId="2AC2FEA1" w14:textId="1C2AF5CF" w:rsidR="00484597" w:rsidRDefault="0092368B" w:rsidP="00932BF5">
      <w:pPr>
        <w:ind w:left="1404" w:hanging="702"/>
      </w:pPr>
      <w:r>
        <w:t>8</w:t>
      </w:r>
      <w:r w:rsidR="00932BF5">
        <w:t>.1</w:t>
      </w:r>
      <w:r w:rsidR="00932BF5">
        <w:tab/>
      </w:r>
      <w:r w:rsidR="00F2765C">
        <w:t xml:space="preserve">One or more of the </w:t>
      </w:r>
      <w:r w:rsidR="00F471D6">
        <w:t xml:space="preserve">following </w:t>
      </w:r>
      <w:r w:rsidR="00AD1316">
        <w:t xml:space="preserve">individuals or groups </w:t>
      </w:r>
      <w:r w:rsidR="00E71A0C">
        <w:t xml:space="preserve">are </w:t>
      </w:r>
      <w:r w:rsidR="00484597">
        <w:t>notified</w:t>
      </w:r>
      <w:r w:rsidR="007A48DD">
        <w:t xml:space="preserve"> of a </w:t>
      </w:r>
      <w:r w:rsidR="00005012">
        <w:t>cyber</w:t>
      </w:r>
      <w:r w:rsidR="00754736">
        <w:t>security incident</w:t>
      </w:r>
      <w:r w:rsidR="00761BAF">
        <w:t xml:space="preserve"> in accordance with System requirements.</w:t>
      </w:r>
    </w:p>
    <w:p w14:paraId="2AC2FEA2" w14:textId="77777777" w:rsidR="00932BF5" w:rsidRDefault="00932BF5" w:rsidP="00932BF5">
      <w:pPr>
        <w:ind w:left="2106" w:hanging="702"/>
      </w:pPr>
    </w:p>
    <w:p w14:paraId="6EF09E8F" w14:textId="70684E25" w:rsidR="005128AB" w:rsidRDefault="005128AB">
      <w:pPr>
        <w:pStyle w:val="ListParagraph"/>
        <w:numPr>
          <w:ilvl w:val="0"/>
          <w:numId w:val="8"/>
        </w:numPr>
      </w:pPr>
      <w:r>
        <w:t>Chancellor’s Office</w:t>
      </w:r>
    </w:p>
    <w:p w14:paraId="6C8ADE32" w14:textId="54481C61" w:rsidR="005128AB" w:rsidRDefault="005128AB">
      <w:pPr>
        <w:pStyle w:val="ListParagraph"/>
        <w:numPr>
          <w:ilvl w:val="0"/>
          <w:numId w:val="8"/>
        </w:numPr>
      </w:pPr>
      <w:r>
        <w:t>System Chief Information Officer (SCIO)</w:t>
      </w:r>
    </w:p>
    <w:p w14:paraId="6D75A4A7" w14:textId="13674AAD" w:rsidR="005128AB" w:rsidRDefault="005128AB">
      <w:pPr>
        <w:pStyle w:val="ListParagraph"/>
        <w:numPr>
          <w:ilvl w:val="0"/>
          <w:numId w:val="8"/>
        </w:numPr>
      </w:pPr>
      <w:r>
        <w:t xml:space="preserve">System Chief </w:t>
      </w:r>
      <w:r w:rsidR="000A1A8B">
        <w:t>Information Security Officer (SCIO)</w:t>
      </w:r>
    </w:p>
    <w:p w14:paraId="7CA89919" w14:textId="069B0C6E" w:rsidR="000A1A8B" w:rsidRDefault="000A1A8B">
      <w:pPr>
        <w:pStyle w:val="ListParagraph"/>
        <w:numPr>
          <w:ilvl w:val="0"/>
          <w:numId w:val="8"/>
        </w:numPr>
      </w:pPr>
      <w:r>
        <w:t>Security Operations Center (SOC)</w:t>
      </w:r>
    </w:p>
    <w:p w14:paraId="05389DDF" w14:textId="54C7E256" w:rsidR="000A1A8B" w:rsidRDefault="00105225">
      <w:pPr>
        <w:pStyle w:val="ListParagraph"/>
        <w:numPr>
          <w:ilvl w:val="0"/>
          <w:numId w:val="8"/>
        </w:numPr>
      </w:pPr>
      <w:r>
        <w:t>TFS Chief Information Officer (CIO)</w:t>
      </w:r>
    </w:p>
    <w:p w14:paraId="1342D4FC" w14:textId="448136F6" w:rsidR="00105225" w:rsidRDefault="00105225">
      <w:pPr>
        <w:pStyle w:val="ListParagraph"/>
        <w:numPr>
          <w:ilvl w:val="0"/>
          <w:numId w:val="8"/>
        </w:numPr>
      </w:pPr>
      <w:r>
        <w:t>AgriLife ISO</w:t>
      </w:r>
    </w:p>
    <w:p w14:paraId="2C2661F2" w14:textId="393FBD09" w:rsidR="00105225" w:rsidRDefault="005D50C2">
      <w:pPr>
        <w:pStyle w:val="ListParagraph"/>
        <w:numPr>
          <w:ilvl w:val="0"/>
          <w:numId w:val="8"/>
        </w:numPr>
      </w:pPr>
      <w:r>
        <w:t>Affected people (employees, public)</w:t>
      </w:r>
    </w:p>
    <w:p w14:paraId="5D43E2A0" w14:textId="7EAAEAD7" w:rsidR="005D50C2" w:rsidRDefault="005D50C2">
      <w:pPr>
        <w:pStyle w:val="ListParagraph"/>
        <w:numPr>
          <w:ilvl w:val="0"/>
          <w:numId w:val="8"/>
        </w:numPr>
      </w:pPr>
      <w:r>
        <w:t>System Office Marcom</w:t>
      </w:r>
    </w:p>
    <w:p w14:paraId="7E002819" w14:textId="490490C1" w:rsidR="00E927E0" w:rsidRDefault="00E927E0">
      <w:pPr>
        <w:pStyle w:val="ListParagraph"/>
        <w:numPr>
          <w:ilvl w:val="0"/>
          <w:numId w:val="8"/>
        </w:numPr>
      </w:pPr>
      <w:r>
        <w:lastRenderedPageBreak/>
        <w:t>System Internal Audit</w:t>
      </w:r>
    </w:p>
    <w:p w14:paraId="4F320BB0" w14:textId="744CE809" w:rsidR="00E927E0" w:rsidRDefault="00E927E0">
      <w:pPr>
        <w:pStyle w:val="ListParagraph"/>
        <w:numPr>
          <w:ilvl w:val="0"/>
          <w:numId w:val="8"/>
        </w:numPr>
      </w:pPr>
      <w:r>
        <w:t>Department of Information Resources (DIR)</w:t>
      </w:r>
    </w:p>
    <w:p w14:paraId="456EA37F" w14:textId="46EB5036" w:rsidR="00E927E0" w:rsidRDefault="00E927E0">
      <w:pPr>
        <w:pStyle w:val="ListParagraph"/>
        <w:numPr>
          <w:ilvl w:val="0"/>
          <w:numId w:val="8"/>
        </w:numPr>
      </w:pPr>
      <w:r>
        <w:t>Law Enforcement</w:t>
      </w:r>
    </w:p>
    <w:p w14:paraId="4C7105A7" w14:textId="31432FF8" w:rsidR="00E927E0" w:rsidRDefault="00E927E0" w:rsidP="00C857EB">
      <w:pPr>
        <w:pStyle w:val="ListParagraph"/>
        <w:numPr>
          <w:ilvl w:val="0"/>
          <w:numId w:val="8"/>
        </w:numPr>
      </w:pPr>
      <w:r>
        <w:t>Office of Civil Rights</w:t>
      </w:r>
    </w:p>
    <w:p w14:paraId="2AC2FEAA" w14:textId="77777777" w:rsidR="00484597" w:rsidRDefault="00484597" w:rsidP="00484597">
      <w:pPr>
        <w:ind w:left="720"/>
      </w:pPr>
    </w:p>
    <w:p w14:paraId="2AC2FEAB" w14:textId="53144FA7" w:rsidR="00484597" w:rsidRDefault="0092368B" w:rsidP="00932BF5">
      <w:pPr>
        <w:ind w:left="1404" w:hanging="702"/>
      </w:pPr>
      <w:r>
        <w:t>8</w:t>
      </w:r>
      <w:r w:rsidR="00932BF5">
        <w:t>.2</w:t>
      </w:r>
      <w:r w:rsidR="00932BF5">
        <w:tab/>
      </w:r>
      <w:r w:rsidR="00E41B13">
        <w:t>For data security incidents specifically, o</w:t>
      </w:r>
      <w:r w:rsidR="00484597">
        <w:t xml:space="preserve">ne or more of the following </w:t>
      </w:r>
      <w:r w:rsidR="00F471D6">
        <w:t xml:space="preserve">individuals or </w:t>
      </w:r>
      <w:r w:rsidR="00484597">
        <w:t xml:space="preserve">groups </w:t>
      </w:r>
      <w:r w:rsidR="00E41B13">
        <w:t>must also be notified</w:t>
      </w:r>
      <w:r w:rsidR="00484597">
        <w:t>:</w:t>
      </w:r>
    </w:p>
    <w:p w14:paraId="2AC2FEAC" w14:textId="77777777" w:rsidR="00932BF5" w:rsidRDefault="00932BF5" w:rsidP="00932BF5">
      <w:pPr>
        <w:ind w:left="2106" w:hanging="702"/>
      </w:pPr>
    </w:p>
    <w:p w14:paraId="04DF66CF" w14:textId="2B02F0BA" w:rsidR="00C83FB6" w:rsidRDefault="00C83FB6" w:rsidP="00C83FB6">
      <w:pPr>
        <w:pStyle w:val="ListParagraph"/>
        <w:numPr>
          <w:ilvl w:val="0"/>
          <w:numId w:val="10"/>
        </w:numPr>
      </w:pPr>
      <w:r>
        <w:t xml:space="preserve">Executive Secretary, </w:t>
      </w:r>
      <w:r w:rsidR="00425939">
        <w:t xml:space="preserve">System </w:t>
      </w:r>
      <w:r>
        <w:t>Board of Regents</w:t>
      </w:r>
    </w:p>
    <w:p w14:paraId="0977B6DF" w14:textId="4D4094B5" w:rsidR="00C83FB6" w:rsidRDefault="00C83FB6" w:rsidP="00C83FB6">
      <w:pPr>
        <w:pStyle w:val="ListParagraph"/>
        <w:numPr>
          <w:ilvl w:val="0"/>
          <w:numId w:val="10"/>
        </w:numPr>
      </w:pPr>
      <w:r>
        <w:t>Vice Chancellor</w:t>
      </w:r>
      <w:r w:rsidR="00761BAF">
        <w:t>, Texas A&amp;M</w:t>
      </w:r>
      <w:r>
        <w:t xml:space="preserve"> AgriLife</w:t>
      </w:r>
    </w:p>
    <w:p w14:paraId="50AF334E" w14:textId="750451FF" w:rsidR="00C83FB6" w:rsidRDefault="00C83FB6" w:rsidP="00C83FB6">
      <w:pPr>
        <w:pStyle w:val="ListParagraph"/>
        <w:numPr>
          <w:ilvl w:val="0"/>
          <w:numId w:val="10"/>
        </w:numPr>
      </w:pPr>
      <w:r>
        <w:t xml:space="preserve">Vice Chancellor of Marketing and Communications </w:t>
      </w:r>
    </w:p>
    <w:p w14:paraId="41CA8917" w14:textId="2C98B063" w:rsidR="00AA3ADC" w:rsidRDefault="00425939">
      <w:pPr>
        <w:pStyle w:val="ListParagraph"/>
        <w:numPr>
          <w:ilvl w:val="0"/>
          <w:numId w:val="10"/>
        </w:numPr>
      </w:pPr>
      <w:r>
        <w:t>Texas A&amp;M University (</w:t>
      </w:r>
      <w:r w:rsidR="00AA3ADC">
        <w:t>TAMU</w:t>
      </w:r>
      <w:r>
        <w:t>)</w:t>
      </w:r>
      <w:r w:rsidR="00AA3ADC">
        <w:t xml:space="preserve"> Polic</w:t>
      </w:r>
      <w:r>
        <w:t>e</w:t>
      </w:r>
      <w:r w:rsidR="00AA3ADC">
        <w:t xml:space="preserve"> Department</w:t>
      </w:r>
    </w:p>
    <w:p w14:paraId="3743C4E1" w14:textId="433A269E" w:rsidR="00C83FB6" w:rsidRDefault="00C83FB6" w:rsidP="00C83FB6">
      <w:pPr>
        <w:pStyle w:val="ListParagraph"/>
        <w:numPr>
          <w:ilvl w:val="0"/>
          <w:numId w:val="10"/>
        </w:numPr>
      </w:pPr>
      <w:r>
        <w:t>Social Security Administration Fraud Line</w:t>
      </w:r>
    </w:p>
    <w:p w14:paraId="28E84667" w14:textId="16D48CEC" w:rsidR="00515F4A" w:rsidRDefault="00515F4A" w:rsidP="00C83FB6">
      <w:pPr>
        <w:pStyle w:val="ListParagraph"/>
        <w:numPr>
          <w:ilvl w:val="0"/>
          <w:numId w:val="10"/>
        </w:numPr>
      </w:pPr>
      <w:r>
        <w:t xml:space="preserve">Office of the Attorney General </w:t>
      </w:r>
    </w:p>
    <w:p w14:paraId="3DE4CF52" w14:textId="19382ADD" w:rsidR="00C83FB6" w:rsidRDefault="00C83FB6" w:rsidP="00C83FB6">
      <w:pPr>
        <w:pStyle w:val="ListParagraph"/>
        <w:numPr>
          <w:ilvl w:val="0"/>
          <w:numId w:val="10"/>
        </w:numPr>
      </w:pPr>
      <w:r>
        <w:t xml:space="preserve">Major </w:t>
      </w:r>
      <w:r w:rsidR="00425939">
        <w:t>c</w:t>
      </w:r>
      <w:r>
        <w:t xml:space="preserve">redit </w:t>
      </w:r>
      <w:r w:rsidR="00425939">
        <w:t>b</w:t>
      </w:r>
      <w:r>
        <w:t>ureaus:</w:t>
      </w:r>
    </w:p>
    <w:p w14:paraId="0DF23FA1" w14:textId="77777777" w:rsidR="00C83FB6" w:rsidRDefault="00C83FB6" w:rsidP="00C83FB6">
      <w:pPr>
        <w:pStyle w:val="ListParagraph"/>
        <w:numPr>
          <w:ilvl w:val="1"/>
          <w:numId w:val="10"/>
        </w:numPr>
      </w:pPr>
      <w:r>
        <w:t>Equifax</w:t>
      </w:r>
    </w:p>
    <w:p w14:paraId="217FB7DE" w14:textId="77777777" w:rsidR="00C83FB6" w:rsidRDefault="00C83FB6" w:rsidP="00C83FB6">
      <w:pPr>
        <w:pStyle w:val="ListParagraph"/>
        <w:numPr>
          <w:ilvl w:val="1"/>
          <w:numId w:val="10"/>
        </w:numPr>
      </w:pPr>
      <w:r>
        <w:t>Experian</w:t>
      </w:r>
    </w:p>
    <w:p w14:paraId="6C3E90BE" w14:textId="6CA6F329" w:rsidR="00C83FB6" w:rsidRDefault="00C83FB6" w:rsidP="00C857EB">
      <w:pPr>
        <w:pStyle w:val="ListParagraph"/>
        <w:numPr>
          <w:ilvl w:val="1"/>
          <w:numId w:val="10"/>
        </w:numPr>
      </w:pPr>
      <w:r>
        <w:t>Trans Union</w:t>
      </w:r>
    </w:p>
    <w:p w14:paraId="2AC2FEB6" w14:textId="77777777" w:rsidR="00484597" w:rsidRDefault="00484597" w:rsidP="00484597">
      <w:pPr>
        <w:ind w:left="720"/>
      </w:pPr>
    </w:p>
    <w:p w14:paraId="2AC2FEB7" w14:textId="531D8B40" w:rsidR="00ED27AA" w:rsidRDefault="0092368B" w:rsidP="00ED27AA">
      <w:pPr>
        <w:ind w:left="1404" w:hanging="702"/>
      </w:pPr>
      <w:r>
        <w:t>8</w:t>
      </w:r>
      <w:r w:rsidR="00ED27AA">
        <w:t>.3</w:t>
      </w:r>
      <w:r w:rsidR="00ED27AA">
        <w:tab/>
        <w:t xml:space="preserve">Individuals whose personal information may have been compromised </w:t>
      </w:r>
      <w:r w:rsidR="00E71A0C">
        <w:t xml:space="preserve">are </w:t>
      </w:r>
      <w:r w:rsidR="00ED27AA">
        <w:t>notified in a timely manner so</w:t>
      </w:r>
      <w:r w:rsidR="00156D24">
        <w:t xml:space="preserve"> </w:t>
      </w:r>
      <w:r w:rsidR="00ED27AA">
        <w:t xml:space="preserve">they can quickly take steps to rectify the situation. </w:t>
      </w:r>
    </w:p>
    <w:p w14:paraId="2AC2FEB8" w14:textId="77777777" w:rsidR="00ED27AA" w:rsidRDefault="00ED27AA" w:rsidP="00484597">
      <w:pPr>
        <w:ind w:left="720" w:hanging="720"/>
      </w:pPr>
    </w:p>
    <w:p w14:paraId="2AC2FEB9" w14:textId="77777777" w:rsidR="00484597" w:rsidRDefault="0092368B" w:rsidP="00484597">
      <w:pPr>
        <w:ind w:left="720" w:hanging="720"/>
      </w:pPr>
      <w:r>
        <w:t>9</w:t>
      </w:r>
      <w:r w:rsidR="00484597">
        <w:t>.</w:t>
      </w:r>
      <w:r w:rsidR="00484597">
        <w:tab/>
      </w:r>
      <w:r w:rsidR="00484597" w:rsidRPr="00C857EB">
        <w:rPr>
          <w:u w:val="single"/>
        </w:rPr>
        <w:t>COMMUNICATION</w:t>
      </w:r>
    </w:p>
    <w:p w14:paraId="2AC2FEBA" w14:textId="77777777" w:rsidR="00484597" w:rsidRDefault="00484597" w:rsidP="00484597">
      <w:pPr>
        <w:ind w:left="720"/>
      </w:pPr>
    </w:p>
    <w:p w14:paraId="2AC2FEBB" w14:textId="77777777" w:rsidR="00484597" w:rsidRDefault="0092368B" w:rsidP="00D30884">
      <w:pPr>
        <w:ind w:left="1404" w:hanging="702"/>
      </w:pPr>
      <w:r>
        <w:t>9</w:t>
      </w:r>
      <w:r w:rsidR="00D30884">
        <w:t>.1</w:t>
      </w:r>
      <w:r w:rsidR="00D30884">
        <w:tab/>
      </w:r>
      <w:r w:rsidR="00484597">
        <w:t xml:space="preserve">Any information that will hamper </w:t>
      </w:r>
      <w:r w:rsidR="006B4A01">
        <w:t>a</w:t>
      </w:r>
      <w:r w:rsidR="00484597">
        <w:t xml:space="preserve"> criminal investigation or that will give additional information to those who </w:t>
      </w:r>
      <w:r w:rsidR="00506BE8">
        <w:t xml:space="preserve">might </w:t>
      </w:r>
      <w:r w:rsidR="00484597">
        <w:t xml:space="preserve">do harm </w:t>
      </w:r>
      <w:r w:rsidR="00CC3272">
        <w:t>will</w:t>
      </w:r>
      <w:r w:rsidR="00484597">
        <w:t xml:space="preserve"> not be disclosed.</w:t>
      </w:r>
    </w:p>
    <w:p w14:paraId="2AC2FEBC" w14:textId="77777777" w:rsidR="00484597" w:rsidRDefault="00484597" w:rsidP="00D30884">
      <w:pPr>
        <w:ind w:left="1404" w:hanging="702"/>
      </w:pPr>
    </w:p>
    <w:p w14:paraId="2AC2FEBD" w14:textId="10695607" w:rsidR="00484597" w:rsidRDefault="0092368B" w:rsidP="00ED27AA">
      <w:pPr>
        <w:ind w:left="1412" w:hanging="706"/>
      </w:pPr>
      <w:r>
        <w:t>9</w:t>
      </w:r>
      <w:r w:rsidR="00D30884">
        <w:t>.2</w:t>
      </w:r>
      <w:r w:rsidR="00D30884">
        <w:tab/>
      </w:r>
      <w:r w:rsidR="00484597">
        <w:t xml:space="preserve">All </w:t>
      </w:r>
      <w:r w:rsidR="00D62576">
        <w:t xml:space="preserve">external </w:t>
      </w:r>
      <w:r w:rsidR="00ED27AA">
        <w:t>communications</w:t>
      </w:r>
      <w:r w:rsidR="00484597">
        <w:t xml:space="preserve">, written and verbal, </w:t>
      </w:r>
      <w:r w:rsidR="00E71A0C">
        <w:t xml:space="preserve">are </w:t>
      </w:r>
      <w:r w:rsidR="00484597">
        <w:t xml:space="preserve">approved by the Associate Director for Finance </w:t>
      </w:r>
      <w:r w:rsidR="001D388B">
        <w:t>and</w:t>
      </w:r>
      <w:r w:rsidR="00505883">
        <w:t xml:space="preserve"> </w:t>
      </w:r>
      <w:r w:rsidR="00484597">
        <w:t>Administration.</w:t>
      </w:r>
    </w:p>
    <w:p w14:paraId="2AC2FEBE" w14:textId="77777777" w:rsidR="00484597" w:rsidRDefault="00484597" w:rsidP="00ED27AA">
      <w:pPr>
        <w:ind w:left="1412" w:hanging="706"/>
      </w:pPr>
    </w:p>
    <w:p w14:paraId="2AC2FEBF" w14:textId="77777777" w:rsidR="00ED27AA" w:rsidRDefault="0092368B" w:rsidP="00ED27AA">
      <w:pPr>
        <w:ind w:left="1412" w:hanging="706"/>
      </w:pPr>
      <w:r>
        <w:t>9</w:t>
      </w:r>
      <w:r w:rsidR="00D30884">
        <w:t>.3</w:t>
      </w:r>
      <w:r w:rsidR="00D30884">
        <w:tab/>
      </w:r>
      <w:r w:rsidR="00484597">
        <w:t xml:space="preserve">Written </w:t>
      </w:r>
      <w:r w:rsidR="00ED27AA">
        <w:t>communications</w:t>
      </w:r>
      <w:r w:rsidR="00484597">
        <w:t xml:space="preserve"> </w:t>
      </w:r>
      <w:r w:rsidR="00CC3272">
        <w:t>will</w:t>
      </w:r>
      <w:r w:rsidR="00484597">
        <w:t xml:space="preserve"> follow the tips from the </w:t>
      </w:r>
      <w:r w:rsidR="00506BE8">
        <w:t xml:space="preserve">System </w:t>
      </w:r>
      <w:r w:rsidR="00484597">
        <w:t>or the guidelines from the Federal Trade Commission</w:t>
      </w:r>
      <w:r w:rsidR="00F45B9C">
        <w:t>.</w:t>
      </w:r>
      <w:r w:rsidR="00403225">
        <w:t xml:space="preserve">  </w:t>
      </w:r>
    </w:p>
    <w:p w14:paraId="2AC2FEC0" w14:textId="77777777" w:rsidR="00484597" w:rsidRDefault="00484597" w:rsidP="00ED27AA">
      <w:pPr>
        <w:ind w:left="1412" w:hanging="706"/>
      </w:pPr>
    </w:p>
    <w:p w14:paraId="2AC2FEC1" w14:textId="34160091" w:rsidR="00484597" w:rsidRDefault="0092368B" w:rsidP="00ED27AA">
      <w:pPr>
        <w:ind w:left="1412" w:hanging="706"/>
      </w:pPr>
      <w:r>
        <w:t>9</w:t>
      </w:r>
      <w:r w:rsidR="00D30884">
        <w:t>.</w:t>
      </w:r>
      <w:r w:rsidR="00ED27AA">
        <w:t>4</w:t>
      </w:r>
      <w:r w:rsidR="00D30884">
        <w:tab/>
        <w:t xml:space="preserve">The IR Department </w:t>
      </w:r>
      <w:r w:rsidR="00CC3272">
        <w:t>will</w:t>
      </w:r>
      <w:r w:rsidR="00D30884">
        <w:t xml:space="preserve"> create and maintain a</w:t>
      </w:r>
      <w:r w:rsidR="00484597">
        <w:t xml:space="preserve"> web-site to announce data security breach incident</w:t>
      </w:r>
      <w:r w:rsidR="00A950CB">
        <w:t>s</w:t>
      </w:r>
      <w:r w:rsidR="00484597">
        <w:t xml:space="preserve"> </w:t>
      </w:r>
      <w:r w:rsidR="00D30884">
        <w:t xml:space="preserve">and </w:t>
      </w:r>
      <w:r w:rsidR="00484597">
        <w:t>to communicate with the media and the public.</w:t>
      </w:r>
    </w:p>
    <w:p w14:paraId="2AC2FEC2" w14:textId="77777777" w:rsidR="00484597" w:rsidRDefault="00484597" w:rsidP="00D30884">
      <w:pPr>
        <w:ind w:left="1404" w:hanging="702"/>
      </w:pPr>
    </w:p>
    <w:p w14:paraId="2AC2FEC3" w14:textId="77777777" w:rsidR="00484597" w:rsidRDefault="0092368B" w:rsidP="00D30884">
      <w:pPr>
        <w:ind w:left="1404" w:hanging="702"/>
      </w:pPr>
      <w:r>
        <w:t>9</w:t>
      </w:r>
      <w:r w:rsidR="00ED27AA">
        <w:t>.5</w:t>
      </w:r>
      <w:r w:rsidR="00D30884">
        <w:tab/>
      </w:r>
      <w:r w:rsidR="00484597">
        <w:t xml:space="preserve">Prior to posting, all press releases </w:t>
      </w:r>
      <w:r w:rsidR="00E71A0C">
        <w:t xml:space="preserve">are </w:t>
      </w:r>
      <w:r w:rsidR="00484597">
        <w:t>approved by the Director.</w:t>
      </w:r>
    </w:p>
    <w:p w14:paraId="2AC2FEC4" w14:textId="77777777" w:rsidR="00484597" w:rsidRDefault="00484597" w:rsidP="00D30884">
      <w:pPr>
        <w:ind w:left="1404" w:hanging="702"/>
      </w:pPr>
    </w:p>
    <w:p w14:paraId="2AC2FEC5" w14:textId="77777777" w:rsidR="00484597" w:rsidRDefault="0092368B" w:rsidP="00D30884">
      <w:pPr>
        <w:ind w:left="1404" w:hanging="702"/>
      </w:pPr>
      <w:r>
        <w:t>9</w:t>
      </w:r>
      <w:r w:rsidR="00D30884">
        <w:t>.</w:t>
      </w:r>
      <w:r w:rsidR="00ED27AA">
        <w:t>6</w:t>
      </w:r>
      <w:r w:rsidR="00D30884">
        <w:tab/>
      </w:r>
      <w:r w:rsidR="00484597">
        <w:t xml:space="preserve">All inquiries from the media and the </w:t>
      </w:r>
      <w:proofErr w:type="gramStart"/>
      <w:r w:rsidR="00484597">
        <w:t>general public</w:t>
      </w:r>
      <w:proofErr w:type="gramEnd"/>
      <w:r w:rsidR="00484597">
        <w:t xml:space="preserve"> </w:t>
      </w:r>
      <w:r w:rsidR="00E71A0C">
        <w:t xml:space="preserve">are </w:t>
      </w:r>
      <w:r w:rsidR="00484597">
        <w:t>handled through the Communications</w:t>
      </w:r>
      <w:r>
        <w:t xml:space="preserve"> Manager</w:t>
      </w:r>
      <w:r w:rsidR="00484597">
        <w:t>.</w:t>
      </w:r>
    </w:p>
    <w:p w14:paraId="2AC2FEC6" w14:textId="77777777" w:rsidR="00484597" w:rsidRDefault="00484597" w:rsidP="00484597"/>
    <w:p w14:paraId="2AC2FEC7" w14:textId="77777777" w:rsidR="00484597" w:rsidRDefault="00484597" w:rsidP="00484597"/>
    <w:p w14:paraId="2AC2FEC8" w14:textId="77777777" w:rsidR="00484597" w:rsidRDefault="00484597" w:rsidP="00484597">
      <w:pPr>
        <w:jc w:val="center"/>
        <w:rPr>
          <w:snapToGrid w:val="0"/>
        </w:rPr>
      </w:pPr>
      <w:r>
        <w:rPr>
          <w:snapToGrid w:val="0"/>
        </w:rPr>
        <w:t>CONTACT:</w:t>
      </w:r>
      <w:r>
        <w:rPr>
          <w:snapToGrid w:val="0"/>
        </w:rPr>
        <w:tab/>
      </w:r>
      <w:hyperlink r:id="rId11" w:history="1">
        <w:r w:rsidR="00506BE8">
          <w:rPr>
            <w:rStyle w:val="Hyperlink"/>
            <w:snapToGrid w:val="0"/>
          </w:rPr>
          <w:t>Information Resources Department Head</w:t>
        </w:r>
      </w:hyperlink>
      <w:r w:rsidR="00506BE8">
        <w:rPr>
          <w:snapToGrid w:val="0"/>
        </w:rPr>
        <w:t>,</w:t>
      </w:r>
      <w:r>
        <w:rPr>
          <w:snapToGrid w:val="0"/>
        </w:rPr>
        <w:t xml:space="preserve"> 979/458-6607</w:t>
      </w:r>
    </w:p>
    <w:p w14:paraId="2AC2FEC9" w14:textId="77777777" w:rsidR="00484597" w:rsidRDefault="00484597" w:rsidP="00484597"/>
    <w:p w14:paraId="2AC2FECA" w14:textId="77777777" w:rsidR="00364A06" w:rsidRDefault="00364A06" w:rsidP="00506BE8"/>
    <w:sectPr w:rsidR="00364A06" w:rsidSect="009C2F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D73C1" w14:textId="77777777" w:rsidR="0047431F" w:rsidRDefault="0047431F">
      <w:r>
        <w:separator/>
      </w:r>
    </w:p>
  </w:endnote>
  <w:endnote w:type="continuationSeparator" w:id="0">
    <w:p w14:paraId="2BE2F09B" w14:textId="77777777" w:rsidR="0047431F" w:rsidRDefault="0047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FED3" w14:textId="77777777" w:rsidR="00E71A0C" w:rsidRDefault="00E71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FED4" w14:textId="4E0C6FB2" w:rsidR="00900FB3" w:rsidRDefault="00900FB3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857EB">
      <w:rPr>
        <w:noProof/>
      </w:rPr>
      <w:t>1</w:t>
    </w:r>
    <w:r>
      <w:fldChar w:fldCharType="end"/>
    </w:r>
    <w:r>
      <w:t xml:space="preserve"> of </w:t>
    </w:r>
    <w:fldSimple w:instr=" NUMPAGES ">
      <w:r w:rsidR="00C857EB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FED6" w14:textId="77777777" w:rsidR="00E71A0C" w:rsidRDefault="00E71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E853" w14:textId="77777777" w:rsidR="0047431F" w:rsidRDefault="0047431F">
      <w:r>
        <w:separator/>
      </w:r>
    </w:p>
  </w:footnote>
  <w:footnote w:type="continuationSeparator" w:id="0">
    <w:p w14:paraId="17B5C5E5" w14:textId="77777777" w:rsidR="0047431F" w:rsidRDefault="0047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FED1" w14:textId="77777777" w:rsidR="00900FB3" w:rsidRDefault="00900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FED2" w14:textId="77777777" w:rsidR="00900FB3" w:rsidRDefault="00900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FED5" w14:textId="77777777" w:rsidR="00900FB3" w:rsidRDefault="00900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892"/>
    <w:multiLevelType w:val="hybridMultilevel"/>
    <w:tmpl w:val="9EEAE9A2"/>
    <w:lvl w:ilvl="0" w:tplc="0409000F">
      <w:start w:val="1"/>
      <w:numFmt w:val="decimal"/>
      <w:lvlText w:val="%1."/>
      <w:lvlJc w:val="left"/>
      <w:pPr>
        <w:ind w:left="2124" w:hanging="360"/>
      </w:pPr>
    </w:lvl>
    <w:lvl w:ilvl="1" w:tplc="04090019" w:tentative="1">
      <w:start w:val="1"/>
      <w:numFmt w:val="lowerLetter"/>
      <w:lvlText w:val="%2."/>
      <w:lvlJc w:val="left"/>
      <w:pPr>
        <w:ind w:left="2844" w:hanging="360"/>
      </w:pPr>
    </w:lvl>
    <w:lvl w:ilvl="2" w:tplc="0409001B" w:tentative="1">
      <w:start w:val="1"/>
      <w:numFmt w:val="lowerRoman"/>
      <w:lvlText w:val="%3."/>
      <w:lvlJc w:val="right"/>
      <w:pPr>
        <w:ind w:left="3564" w:hanging="180"/>
      </w:pPr>
    </w:lvl>
    <w:lvl w:ilvl="3" w:tplc="0409000F" w:tentative="1">
      <w:start w:val="1"/>
      <w:numFmt w:val="decimal"/>
      <w:lvlText w:val="%4."/>
      <w:lvlJc w:val="left"/>
      <w:pPr>
        <w:ind w:left="4284" w:hanging="360"/>
      </w:pPr>
    </w:lvl>
    <w:lvl w:ilvl="4" w:tplc="04090019" w:tentative="1">
      <w:start w:val="1"/>
      <w:numFmt w:val="lowerLetter"/>
      <w:lvlText w:val="%5."/>
      <w:lvlJc w:val="left"/>
      <w:pPr>
        <w:ind w:left="5004" w:hanging="360"/>
      </w:pPr>
    </w:lvl>
    <w:lvl w:ilvl="5" w:tplc="0409001B" w:tentative="1">
      <w:start w:val="1"/>
      <w:numFmt w:val="lowerRoman"/>
      <w:lvlText w:val="%6."/>
      <w:lvlJc w:val="right"/>
      <w:pPr>
        <w:ind w:left="5724" w:hanging="180"/>
      </w:pPr>
    </w:lvl>
    <w:lvl w:ilvl="6" w:tplc="0409000F" w:tentative="1">
      <w:start w:val="1"/>
      <w:numFmt w:val="decimal"/>
      <w:lvlText w:val="%7."/>
      <w:lvlJc w:val="left"/>
      <w:pPr>
        <w:ind w:left="6444" w:hanging="360"/>
      </w:pPr>
    </w:lvl>
    <w:lvl w:ilvl="7" w:tplc="04090019" w:tentative="1">
      <w:start w:val="1"/>
      <w:numFmt w:val="lowerLetter"/>
      <w:lvlText w:val="%8."/>
      <w:lvlJc w:val="left"/>
      <w:pPr>
        <w:ind w:left="7164" w:hanging="360"/>
      </w:pPr>
    </w:lvl>
    <w:lvl w:ilvl="8" w:tplc="040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" w15:restartNumberingAfterBreak="0">
    <w:nsid w:val="0C2927DA"/>
    <w:multiLevelType w:val="hybridMultilevel"/>
    <w:tmpl w:val="3FE8F4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2043F"/>
    <w:multiLevelType w:val="hybridMultilevel"/>
    <w:tmpl w:val="07D6F9F4"/>
    <w:lvl w:ilvl="0" w:tplc="04090011">
      <w:start w:val="1"/>
      <w:numFmt w:val="decimal"/>
      <w:lvlText w:val="%1)"/>
      <w:lvlJc w:val="left"/>
      <w:pPr>
        <w:ind w:left="2124" w:hanging="360"/>
      </w:pPr>
    </w:lvl>
    <w:lvl w:ilvl="1" w:tplc="04090019" w:tentative="1">
      <w:start w:val="1"/>
      <w:numFmt w:val="lowerLetter"/>
      <w:lvlText w:val="%2."/>
      <w:lvlJc w:val="left"/>
      <w:pPr>
        <w:ind w:left="2844" w:hanging="360"/>
      </w:pPr>
    </w:lvl>
    <w:lvl w:ilvl="2" w:tplc="0409001B" w:tentative="1">
      <w:start w:val="1"/>
      <w:numFmt w:val="lowerRoman"/>
      <w:lvlText w:val="%3."/>
      <w:lvlJc w:val="right"/>
      <w:pPr>
        <w:ind w:left="3564" w:hanging="180"/>
      </w:pPr>
    </w:lvl>
    <w:lvl w:ilvl="3" w:tplc="0409000F" w:tentative="1">
      <w:start w:val="1"/>
      <w:numFmt w:val="decimal"/>
      <w:lvlText w:val="%4."/>
      <w:lvlJc w:val="left"/>
      <w:pPr>
        <w:ind w:left="4284" w:hanging="360"/>
      </w:pPr>
    </w:lvl>
    <w:lvl w:ilvl="4" w:tplc="04090019" w:tentative="1">
      <w:start w:val="1"/>
      <w:numFmt w:val="lowerLetter"/>
      <w:lvlText w:val="%5."/>
      <w:lvlJc w:val="left"/>
      <w:pPr>
        <w:ind w:left="5004" w:hanging="360"/>
      </w:pPr>
    </w:lvl>
    <w:lvl w:ilvl="5" w:tplc="0409001B" w:tentative="1">
      <w:start w:val="1"/>
      <w:numFmt w:val="lowerRoman"/>
      <w:lvlText w:val="%6."/>
      <w:lvlJc w:val="right"/>
      <w:pPr>
        <w:ind w:left="5724" w:hanging="180"/>
      </w:pPr>
    </w:lvl>
    <w:lvl w:ilvl="6" w:tplc="0409000F" w:tentative="1">
      <w:start w:val="1"/>
      <w:numFmt w:val="decimal"/>
      <w:lvlText w:val="%7."/>
      <w:lvlJc w:val="left"/>
      <w:pPr>
        <w:ind w:left="6444" w:hanging="360"/>
      </w:pPr>
    </w:lvl>
    <w:lvl w:ilvl="7" w:tplc="04090019" w:tentative="1">
      <w:start w:val="1"/>
      <w:numFmt w:val="lowerLetter"/>
      <w:lvlText w:val="%8."/>
      <w:lvlJc w:val="left"/>
      <w:pPr>
        <w:ind w:left="7164" w:hanging="360"/>
      </w:pPr>
    </w:lvl>
    <w:lvl w:ilvl="8" w:tplc="040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" w15:restartNumberingAfterBreak="0">
    <w:nsid w:val="28CF4C20"/>
    <w:multiLevelType w:val="hybridMultilevel"/>
    <w:tmpl w:val="D18C7DD8"/>
    <w:lvl w:ilvl="0" w:tplc="7D06B6BA">
      <w:start w:val="1"/>
      <w:numFmt w:val="lowerLetter"/>
      <w:lvlText w:val="%1."/>
      <w:lvlJc w:val="left"/>
      <w:pPr>
        <w:ind w:left="2094" w:hanging="69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4" w15:restartNumberingAfterBreak="0">
    <w:nsid w:val="29415B72"/>
    <w:multiLevelType w:val="hybridMultilevel"/>
    <w:tmpl w:val="D84A2D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817B92"/>
    <w:multiLevelType w:val="hybridMultilevel"/>
    <w:tmpl w:val="D03667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A7266B"/>
    <w:multiLevelType w:val="hybridMultilevel"/>
    <w:tmpl w:val="FB0EEE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501564"/>
    <w:multiLevelType w:val="hybridMultilevel"/>
    <w:tmpl w:val="C7606B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9B2D3E"/>
    <w:multiLevelType w:val="hybridMultilevel"/>
    <w:tmpl w:val="064293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012F23"/>
    <w:multiLevelType w:val="hybridMultilevel"/>
    <w:tmpl w:val="08C26D18"/>
    <w:lvl w:ilvl="0" w:tplc="B720E59A">
      <w:start w:val="1"/>
      <w:numFmt w:val="lowerLetter"/>
      <w:lvlText w:val="%1."/>
      <w:lvlJc w:val="left"/>
      <w:pPr>
        <w:ind w:left="2094" w:hanging="6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JBdIcmEYd4cnBXNpfMA+1q20APQlZwyC0aQR6oqsIxz6qAzVTw7Nvp3Ad82XQrwXxfm2r8Nzxo96UuXeLVHsg==" w:salt="xKr4mCHPUbJj8Mcvps1UMg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018A5"/>
    <w:rsid w:val="00005012"/>
    <w:rsid w:val="00013466"/>
    <w:rsid w:val="000349FE"/>
    <w:rsid w:val="0005531D"/>
    <w:rsid w:val="00061A78"/>
    <w:rsid w:val="000740C3"/>
    <w:rsid w:val="000A1A8B"/>
    <w:rsid w:val="00100913"/>
    <w:rsid w:val="00104280"/>
    <w:rsid w:val="00105225"/>
    <w:rsid w:val="00140F23"/>
    <w:rsid w:val="00155038"/>
    <w:rsid w:val="00156D24"/>
    <w:rsid w:val="001D388B"/>
    <w:rsid w:val="001F3A90"/>
    <w:rsid w:val="00212A3B"/>
    <w:rsid w:val="00235176"/>
    <w:rsid w:val="00241FBE"/>
    <w:rsid w:val="002431C7"/>
    <w:rsid w:val="00245812"/>
    <w:rsid w:val="00275BE9"/>
    <w:rsid w:val="002F7BF6"/>
    <w:rsid w:val="003062F5"/>
    <w:rsid w:val="0032224E"/>
    <w:rsid w:val="00322379"/>
    <w:rsid w:val="003378F1"/>
    <w:rsid w:val="00345708"/>
    <w:rsid w:val="00350247"/>
    <w:rsid w:val="003517B9"/>
    <w:rsid w:val="00364A06"/>
    <w:rsid w:val="00364E46"/>
    <w:rsid w:val="003E1B92"/>
    <w:rsid w:val="00403225"/>
    <w:rsid w:val="00403549"/>
    <w:rsid w:val="00425939"/>
    <w:rsid w:val="00431F41"/>
    <w:rsid w:val="004428BC"/>
    <w:rsid w:val="0047431F"/>
    <w:rsid w:val="00484597"/>
    <w:rsid w:val="004907B0"/>
    <w:rsid w:val="004C231D"/>
    <w:rsid w:val="004C35B6"/>
    <w:rsid w:val="005051A6"/>
    <w:rsid w:val="00505883"/>
    <w:rsid w:val="00506BE8"/>
    <w:rsid w:val="005128AB"/>
    <w:rsid w:val="00515F4A"/>
    <w:rsid w:val="00541E60"/>
    <w:rsid w:val="005462EA"/>
    <w:rsid w:val="005464E2"/>
    <w:rsid w:val="005663B5"/>
    <w:rsid w:val="005720A3"/>
    <w:rsid w:val="005D19C0"/>
    <w:rsid w:val="005D50C2"/>
    <w:rsid w:val="005E6ACD"/>
    <w:rsid w:val="006065F4"/>
    <w:rsid w:val="00613B58"/>
    <w:rsid w:val="0062301C"/>
    <w:rsid w:val="006464ED"/>
    <w:rsid w:val="00655F05"/>
    <w:rsid w:val="0067492D"/>
    <w:rsid w:val="006B49AD"/>
    <w:rsid w:val="006B4A01"/>
    <w:rsid w:val="006D121D"/>
    <w:rsid w:val="006E2500"/>
    <w:rsid w:val="007041EF"/>
    <w:rsid w:val="007135BC"/>
    <w:rsid w:val="00713D21"/>
    <w:rsid w:val="00715840"/>
    <w:rsid w:val="007234B6"/>
    <w:rsid w:val="0072529B"/>
    <w:rsid w:val="00732C36"/>
    <w:rsid w:val="00754736"/>
    <w:rsid w:val="00754979"/>
    <w:rsid w:val="00761BAF"/>
    <w:rsid w:val="00762373"/>
    <w:rsid w:val="00784AB7"/>
    <w:rsid w:val="007A48DD"/>
    <w:rsid w:val="007A75DE"/>
    <w:rsid w:val="007B0505"/>
    <w:rsid w:val="007B34D5"/>
    <w:rsid w:val="008023AC"/>
    <w:rsid w:val="008171AD"/>
    <w:rsid w:val="00842CFB"/>
    <w:rsid w:val="00872197"/>
    <w:rsid w:val="00892C33"/>
    <w:rsid w:val="008A27DA"/>
    <w:rsid w:val="008D1FA7"/>
    <w:rsid w:val="008E1B56"/>
    <w:rsid w:val="00900FB3"/>
    <w:rsid w:val="0090180E"/>
    <w:rsid w:val="00903B75"/>
    <w:rsid w:val="0092368B"/>
    <w:rsid w:val="00923A4D"/>
    <w:rsid w:val="00932BF5"/>
    <w:rsid w:val="0093607A"/>
    <w:rsid w:val="00946FD7"/>
    <w:rsid w:val="00997A88"/>
    <w:rsid w:val="009B3BAC"/>
    <w:rsid w:val="009C1C6E"/>
    <w:rsid w:val="009C2F2E"/>
    <w:rsid w:val="009E11A6"/>
    <w:rsid w:val="00A27247"/>
    <w:rsid w:val="00A33A1B"/>
    <w:rsid w:val="00A43C89"/>
    <w:rsid w:val="00A50FBC"/>
    <w:rsid w:val="00A67E4C"/>
    <w:rsid w:val="00A779DE"/>
    <w:rsid w:val="00A950CB"/>
    <w:rsid w:val="00AA3ADC"/>
    <w:rsid w:val="00AA690E"/>
    <w:rsid w:val="00AB3A75"/>
    <w:rsid w:val="00AC2427"/>
    <w:rsid w:val="00AD001D"/>
    <w:rsid w:val="00AD1316"/>
    <w:rsid w:val="00AE5BAC"/>
    <w:rsid w:val="00B345BC"/>
    <w:rsid w:val="00B35CF4"/>
    <w:rsid w:val="00B40E77"/>
    <w:rsid w:val="00B42F7D"/>
    <w:rsid w:val="00B46BAE"/>
    <w:rsid w:val="00B65CF1"/>
    <w:rsid w:val="00B712F1"/>
    <w:rsid w:val="00B7237B"/>
    <w:rsid w:val="00BA0C23"/>
    <w:rsid w:val="00BA2200"/>
    <w:rsid w:val="00BC33A2"/>
    <w:rsid w:val="00C04348"/>
    <w:rsid w:val="00C06FF2"/>
    <w:rsid w:val="00C07860"/>
    <w:rsid w:val="00C07960"/>
    <w:rsid w:val="00C21BEC"/>
    <w:rsid w:val="00C378A7"/>
    <w:rsid w:val="00C444E3"/>
    <w:rsid w:val="00C44BAA"/>
    <w:rsid w:val="00C54D0E"/>
    <w:rsid w:val="00C62624"/>
    <w:rsid w:val="00C83FB6"/>
    <w:rsid w:val="00C857EB"/>
    <w:rsid w:val="00C93B25"/>
    <w:rsid w:val="00CA0D48"/>
    <w:rsid w:val="00CB5B09"/>
    <w:rsid w:val="00CC3272"/>
    <w:rsid w:val="00CC38E4"/>
    <w:rsid w:val="00D0717E"/>
    <w:rsid w:val="00D11C13"/>
    <w:rsid w:val="00D30302"/>
    <w:rsid w:val="00D30884"/>
    <w:rsid w:val="00D54FFB"/>
    <w:rsid w:val="00D55E60"/>
    <w:rsid w:val="00D62576"/>
    <w:rsid w:val="00D70022"/>
    <w:rsid w:val="00D77947"/>
    <w:rsid w:val="00DC3D2F"/>
    <w:rsid w:val="00DC3EE7"/>
    <w:rsid w:val="00DE0487"/>
    <w:rsid w:val="00E06674"/>
    <w:rsid w:val="00E105B9"/>
    <w:rsid w:val="00E11FD6"/>
    <w:rsid w:val="00E255F0"/>
    <w:rsid w:val="00E41B13"/>
    <w:rsid w:val="00E46784"/>
    <w:rsid w:val="00E55339"/>
    <w:rsid w:val="00E71A0C"/>
    <w:rsid w:val="00E72F05"/>
    <w:rsid w:val="00E927E0"/>
    <w:rsid w:val="00E965A1"/>
    <w:rsid w:val="00EB29CC"/>
    <w:rsid w:val="00EB3CB0"/>
    <w:rsid w:val="00EC0829"/>
    <w:rsid w:val="00ED27AA"/>
    <w:rsid w:val="00EE5212"/>
    <w:rsid w:val="00EE5447"/>
    <w:rsid w:val="00F2765C"/>
    <w:rsid w:val="00F36DA3"/>
    <w:rsid w:val="00F45B9C"/>
    <w:rsid w:val="00F471D6"/>
    <w:rsid w:val="00FB3771"/>
    <w:rsid w:val="00FC7286"/>
    <w:rsid w:val="00FD11DE"/>
    <w:rsid w:val="00F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AC2F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3B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4597"/>
    <w:rPr>
      <w:color w:val="0000FF"/>
      <w:u w:val="single"/>
    </w:rPr>
  </w:style>
  <w:style w:type="character" w:styleId="FollowedHyperlink">
    <w:name w:val="FollowedHyperlink"/>
    <w:basedOn w:val="DefaultParagraphFont"/>
    <w:rsid w:val="00403225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41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3D2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B29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2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29C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2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29CC"/>
    <w:rPr>
      <w:b/>
      <w:bCs/>
    </w:rPr>
  </w:style>
  <w:style w:type="paragraph" w:styleId="Revision">
    <w:name w:val="Revision"/>
    <w:hidden/>
    <w:uiPriority w:val="99"/>
    <w:semiHidden/>
    <w:rsid w:val="00C857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c.gov/bcp/edu/microsites/idtheft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bryan@tfs.tamu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tfsfinance.tamu.edu/modules/finance/admin/admin_procedures/5001%20Resp%20for%20Electronic%20Info%20Resources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olicies.tamus.edu/29-01-03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4586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Links>
    <vt:vector size="24" baseType="variant">
      <vt:variant>
        <vt:i4>4915263</vt:i4>
      </vt:variant>
      <vt:variant>
        <vt:i4>9</vt:i4>
      </vt:variant>
      <vt:variant>
        <vt:i4>0</vt:i4>
      </vt:variant>
      <vt:variant>
        <vt:i4>5</vt:i4>
      </vt:variant>
      <vt:variant>
        <vt:lpwstr>mailto:viyer@tfs.tamu.edu</vt:lpwstr>
      </vt:variant>
      <vt:variant>
        <vt:lpwstr/>
      </vt:variant>
      <vt:variant>
        <vt:i4>3801134</vt:i4>
      </vt:variant>
      <vt:variant>
        <vt:i4>6</vt:i4>
      </vt:variant>
      <vt:variant>
        <vt:i4>0</vt:i4>
      </vt:variant>
      <vt:variant>
        <vt:i4>5</vt:i4>
      </vt:variant>
      <vt:variant>
        <vt:lpwstr>http://www.ftc.gov/bcp/edu/microsites/idtheft/</vt:lpwstr>
      </vt:variant>
      <vt:variant>
        <vt:lpwstr/>
      </vt:variant>
      <vt:variant>
        <vt:i4>2949234</vt:i4>
      </vt:variant>
      <vt:variant>
        <vt:i4>3</vt:i4>
      </vt:variant>
      <vt:variant>
        <vt:i4>0</vt:i4>
      </vt:variant>
      <vt:variant>
        <vt:i4>5</vt:i4>
      </vt:variant>
      <vt:variant>
        <vt:lpwstr>http://tamus.edu/offices/policy/policies/pdf/34-07.pdf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2021-05-20T13:22:00Z</dcterms:created>
  <dcterms:modified xsi:type="dcterms:W3CDTF">2021-05-20T13:35:00Z</dcterms:modified>
</cp:coreProperties>
</file>