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E782" w14:textId="77777777" w:rsidR="00946FD7" w:rsidRDefault="006D3546" w:rsidP="00364A06">
      <w:pPr>
        <w:jc w:val="center"/>
      </w:pPr>
      <w:r>
        <w:rPr>
          <w:noProof/>
        </w:rPr>
        <w:drawing>
          <wp:inline distT="0" distB="0" distL="0" distR="0" wp14:anchorId="2534E85D" wp14:editId="2534E85E">
            <wp:extent cx="1828800" cy="409575"/>
            <wp:effectExtent l="0" t="0" r="0" b="9525"/>
            <wp:docPr id="2"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p>
    <w:p w14:paraId="2534E783" w14:textId="77777777" w:rsidR="00364A06" w:rsidRDefault="00364A06" w:rsidP="00364A06">
      <w:pPr>
        <w:jc w:val="center"/>
      </w:pPr>
    </w:p>
    <w:p w14:paraId="2534E784" w14:textId="77777777" w:rsidR="00364A06" w:rsidRPr="00364A06" w:rsidRDefault="00364A06" w:rsidP="00364A06">
      <w:pPr>
        <w:jc w:val="center"/>
        <w:rPr>
          <w:b/>
        </w:rPr>
      </w:pPr>
      <w:r w:rsidRPr="00364A06">
        <w:rPr>
          <w:b/>
        </w:rPr>
        <w:t>ADMINISTRATIVE PROCEDURES</w:t>
      </w:r>
    </w:p>
    <w:p w14:paraId="2534E785"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8B2B11" w14:paraId="2534E788" w14:textId="77777777" w:rsidTr="008B2B11">
        <w:tc>
          <w:tcPr>
            <w:tcW w:w="5803" w:type="dxa"/>
            <w:shd w:val="clear" w:color="auto" w:fill="auto"/>
          </w:tcPr>
          <w:p w14:paraId="2534E786" w14:textId="77777777" w:rsidR="00364A06" w:rsidRPr="008B2B11" w:rsidRDefault="00FE1EF1" w:rsidP="008B2B11">
            <w:pPr>
              <w:ind w:left="624" w:hanging="624"/>
              <w:rPr>
                <w:b/>
              </w:rPr>
            </w:pPr>
            <w:r w:rsidRPr="008B2B11">
              <w:rPr>
                <w:b/>
              </w:rPr>
              <w:t>5</w:t>
            </w:r>
            <w:r w:rsidR="00364A06" w:rsidRPr="008B2B11">
              <w:rPr>
                <w:b/>
              </w:rPr>
              <w:t>0.0</w:t>
            </w:r>
            <w:r w:rsidRPr="008B2B11">
              <w:rPr>
                <w:b/>
              </w:rPr>
              <w:t>3</w:t>
            </w:r>
            <w:r w:rsidR="00364A06" w:rsidRPr="008B2B11">
              <w:rPr>
                <w:b/>
              </w:rPr>
              <w:t xml:space="preserve">  </w:t>
            </w:r>
            <w:r w:rsidRPr="008B2B11">
              <w:rPr>
                <w:b/>
              </w:rPr>
              <w:t>General Computing</w:t>
            </w:r>
            <w:r w:rsidR="009C2F2E" w:rsidRPr="008B2B11">
              <w:rPr>
                <w:b/>
              </w:rPr>
              <w:t xml:space="preserve"> </w:t>
            </w:r>
          </w:p>
        </w:tc>
        <w:tc>
          <w:tcPr>
            <w:tcW w:w="3787" w:type="dxa"/>
            <w:shd w:val="clear" w:color="auto" w:fill="auto"/>
          </w:tcPr>
          <w:p w14:paraId="2534E787" w14:textId="7B104664" w:rsidR="00364A06" w:rsidRPr="008B2B11" w:rsidRDefault="00B2695E" w:rsidP="00C539F9">
            <w:pPr>
              <w:jc w:val="right"/>
              <w:rPr>
                <w:b/>
              </w:rPr>
            </w:pPr>
            <w:r w:rsidRPr="008B2B11">
              <w:rPr>
                <w:b/>
              </w:rPr>
              <w:t>Revised</w:t>
            </w:r>
            <w:r w:rsidR="00364A06" w:rsidRPr="008B2B11">
              <w:rPr>
                <w:b/>
              </w:rPr>
              <w:t xml:space="preserve">:  </w:t>
            </w:r>
            <w:r w:rsidR="00831037">
              <w:rPr>
                <w:b/>
              </w:rPr>
              <w:t>May 17, 2022</w:t>
            </w:r>
          </w:p>
        </w:tc>
      </w:tr>
    </w:tbl>
    <w:p w14:paraId="2534E789" w14:textId="77777777" w:rsidR="00364A06" w:rsidRDefault="00364A06" w:rsidP="00364A06">
      <w:pPr>
        <w:jc w:val="center"/>
      </w:pPr>
    </w:p>
    <w:p w14:paraId="2534E78A" w14:textId="77777777" w:rsidR="00FE1EF1" w:rsidRDefault="00FE1EF1" w:rsidP="00FE1EF1">
      <w:r>
        <w:t>1.</w:t>
      </w:r>
      <w:r>
        <w:tab/>
      </w:r>
      <w:r>
        <w:rPr>
          <w:u w:val="single"/>
        </w:rPr>
        <w:t>GOVERNING REGULATIONS</w:t>
      </w:r>
    </w:p>
    <w:p w14:paraId="2534E78B" w14:textId="77777777" w:rsidR="00FE1EF1" w:rsidRDefault="00FE1EF1" w:rsidP="00FE1EF1"/>
    <w:p w14:paraId="2534E78C" w14:textId="77777777" w:rsidR="006540F6" w:rsidRDefault="006540F6" w:rsidP="00FE1EF1">
      <w:pPr>
        <w:ind w:left="720"/>
      </w:pPr>
      <w:r>
        <w:t>This procedure is governed by the following policies and regulations:</w:t>
      </w:r>
    </w:p>
    <w:p w14:paraId="2534E78D" w14:textId="77777777" w:rsidR="006540F6" w:rsidRPr="00277F84" w:rsidRDefault="006540F6" w:rsidP="00FE1EF1">
      <w:pPr>
        <w:ind w:left="720"/>
      </w:pPr>
    </w:p>
    <w:p w14:paraId="2534E78E" w14:textId="3A696895" w:rsidR="006540F6" w:rsidRPr="00277F84" w:rsidRDefault="006540F6" w:rsidP="00B27B5E">
      <w:pPr>
        <w:pStyle w:val="ListParagraph"/>
        <w:numPr>
          <w:ilvl w:val="1"/>
          <w:numId w:val="2"/>
        </w:numPr>
      </w:pPr>
      <w:r w:rsidRPr="00277F84">
        <w:rPr>
          <w:sz w:val="24"/>
          <w:szCs w:val="24"/>
        </w:rPr>
        <w:t xml:space="preserve">System Regulation </w:t>
      </w:r>
      <w:hyperlink r:id="rId13" w:history="1">
        <w:r w:rsidRPr="00277F84">
          <w:rPr>
            <w:rStyle w:val="Hyperlink"/>
            <w:sz w:val="24"/>
            <w:szCs w:val="24"/>
          </w:rPr>
          <w:t>29.01.02</w:t>
        </w:r>
      </w:hyperlink>
      <w:r w:rsidR="00000ECF" w:rsidRPr="00277F84">
        <w:rPr>
          <w:sz w:val="24"/>
          <w:szCs w:val="24"/>
        </w:rPr>
        <w:t>,</w:t>
      </w:r>
      <w:r w:rsidRPr="00277F84">
        <w:rPr>
          <w:sz w:val="24"/>
          <w:szCs w:val="24"/>
        </w:rPr>
        <w:t xml:space="preserve"> Use of Licensed Software</w:t>
      </w:r>
    </w:p>
    <w:p w14:paraId="2534E78F" w14:textId="77777777" w:rsidR="00277F84" w:rsidRPr="00D2590D" w:rsidRDefault="00277F84" w:rsidP="00D2590D">
      <w:pPr>
        <w:pStyle w:val="ListParagraph"/>
        <w:rPr>
          <w:sz w:val="24"/>
          <w:szCs w:val="24"/>
        </w:rPr>
      </w:pPr>
    </w:p>
    <w:p w14:paraId="2534E790" w14:textId="77777777" w:rsidR="006540F6" w:rsidRDefault="006540F6" w:rsidP="00B27B5E">
      <w:pPr>
        <w:ind w:left="1440" w:hanging="720"/>
      </w:pPr>
      <w:r>
        <w:t>1.2</w:t>
      </w:r>
      <w:r>
        <w:tab/>
        <w:t xml:space="preserve">Texas Administrative Code (TAC), Title 1, Part 10, </w:t>
      </w:r>
      <w:hyperlink r:id="rId14" w:history="1">
        <w:r w:rsidRPr="006540F6">
          <w:rPr>
            <w:rStyle w:val="Hyperlink"/>
          </w:rPr>
          <w:t>Chapter 202</w:t>
        </w:r>
      </w:hyperlink>
      <w:r>
        <w:t>, Information Security Standards</w:t>
      </w:r>
    </w:p>
    <w:p w14:paraId="2534E791" w14:textId="77777777" w:rsidR="00FE1EF1" w:rsidRDefault="00FE1EF1" w:rsidP="00FE1EF1">
      <w:pPr>
        <w:ind w:left="720" w:hanging="720"/>
      </w:pPr>
    </w:p>
    <w:p w14:paraId="2534E792" w14:textId="77777777" w:rsidR="00FE1EF1" w:rsidRDefault="00FE1EF1" w:rsidP="00FE1EF1">
      <w:pPr>
        <w:ind w:left="720" w:hanging="720"/>
      </w:pPr>
      <w:r>
        <w:t>2.</w:t>
      </w:r>
      <w:r>
        <w:tab/>
      </w:r>
      <w:r>
        <w:rPr>
          <w:u w:val="single"/>
        </w:rPr>
        <w:t>PURPOSE</w:t>
      </w:r>
    </w:p>
    <w:p w14:paraId="2534E793" w14:textId="77777777" w:rsidR="00FE1EF1" w:rsidRPr="0018084C" w:rsidRDefault="00FE1EF1" w:rsidP="00FE1EF1"/>
    <w:p w14:paraId="2534E794" w14:textId="24FB317B" w:rsidR="00FE1EF1" w:rsidRDefault="00FE1EF1" w:rsidP="00FE1EF1">
      <w:pPr>
        <w:ind w:left="1440" w:hanging="720"/>
      </w:pPr>
      <w:r>
        <w:t>2.1</w:t>
      </w:r>
      <w:r>
        <w:tab/>
        <w:t xml:space="preserve">Information resources are strategic assets of the State of </w:t>
      </w:r>
      <w:smartTag w:uri="urn:schemas-microsoft-com:office:smarttags" w:element="State">
        <w:smartTag w:uri="urn:schemas-microsoft-com:office:smarttags" w:element="place">
          <w:r>
            <w:t>Texas</w:t>
          </w:r>
        </w:smartTag>
      </w:smartTag>
      <w:r>
        <w:t xml:space="preserve"> that must be managed as valuable state resources</w:t>
      </w:r>
      <w:r w:rsidR="00D2590D">
        <w:t xml:space="preserve">.  </w:t>
      </w:r>
      <w:r>
        <w:t xml:space="preserve">The purpose of this procedure is the following:  </w:t>
      </w:r>
    </w:p>
    <w:p w14:paraId="2534E795" w14:textId="77777777" w:rsidR="00FE1EF1" w:rsidRDefault="00FE1EF1" w:rsidP="00FE1EF1">
      <w:pPr>
        <w:ind w:left="1800" w:hanging="360"/>
      </w:pPr>
    </w:p>
    <w:p w14:paraId="2534E796" w14:textId="77777777" w:rsidR="00FE1EF1" w:rsidRPr="00B03DD0" w:rsidRDefault="00FE1EF1" w:rsidP="00B27B5E">
      <w:pPr>
        <w:pStyle w:val="ListParagraph"/>
        <w:numPr>
          <w:ilvl w:val="0"/>
          <w:numId w:val="1"/>
        </w:numPr>
      </w:pPr>
      <w:r w:rsidRPr="00B03DD0">
        <w:rPr>
          <w:sz w:val="24"/>
          <w:szCs w:val="24"/>
        </w:rPr>
        <w:t>Establish prudent and acceptable practices regarding the use of information resources.</w:t>
      </w:r>
    </w:p>
    <w:p w14:paraId="2534E797" w14:textId="77777777" w:rsidR="00B03DD0" w:rsidRPr="00D2590D" w:rsidRDefault="00B03DD0" w:rsidP="00D2590D">
      <w:pPr>
        <w:pStyle w:val="ListParagraph"/>
        <w:ind w:left="1440"/>
        <w:rPr>
          <w:sz w:val="24"/>
          <w:szCs w:val="24"/>
        </w:rPr>
      </w:pPr>
    </w:p>
    <w:p w14:paraId="2534E798" w14:textId="77777777" w:rsidR="00FE1EF1" w:rsidRDefault="00FE1EF1" w:rsidP="00FE1EF1">
      <w:pPr>
        <w:ind w:left="1800" w:hanging="360"/>
      </w:pPr>
      <w:r>
        <w:t>b.</w:t>
      </w:r>
      <w:r>
        <w:tab/>
        <w:t>Educate users about their responsibilities.</w:t>
      </w:r>
    </w:p>
    <w:p w14:paraId="2534E799" w14:textId="77777777" w:rsidR="00FE1EF1" w:rsidRDefault="00FE1EF1" w:rsidP="00FE1EF1">
      <w:pPr>
        <w:ind w:left="1980" w:hanging="540"/>
      </w:pPr>
    </w:p>
    <w:p w14:paraId="2534E79A" w14:textId="2284178C" w:rsidR="00FE1EF1" w:rsidRPr="0018084C" w:rsidRDefault="00FE1EF1" w:rsidP="00D2590D">
      <w:pPr>
        <w:ind w:left="1440" w:hanging="720"/>
      </w:pPr>
      <w:r>
        <w:t>2.2</w:t>
      </w:r>
      <w:r>
        <w:tab/>
        <w:t xml:space="preserve">This procedure applies to all users of </w:t>
      </w:r>
      <w:r w:rsidR="004F7A19">
        <w:t>Texas A&amp;M Forest Service</w:t>
      </w:r>
      <w:r>
        <w:t xml:space="preserve"> information resources.</w:t>
      </w:r>
    </w:p>
    <w:p w14:paraId="2534E79B" w14:textId="77777777" w:rsidR="00FE1EF1" w:rsidRDefault="00FE1EF1" w:rsidP="00FE1EF1">
      <w:pPr>
        <w:ind w:left="720" w:hanging="720"/>
      </w:pPr>
    </w:p>
    <w:p w14:paraId="2534E79C" w14:textId="77777777" w:rsidR="00FE1EF1" w:rsidRDefault="00FE1EF1" w:rsidP="00FE1EF1">
      <w:pPr>
        <w:ind w:left="720" w:hanging="720"/>
        <w:rPr>
          <w:u w:val="single"/>
        </w:rPr>
      </w:pPr>
      <w:r>
        <w:t>3.</w:t>
      </w:r>
      <w:r>
        <w:tab/>
      </w:r>
      <w:r w:rsidRPr="00862C0E">
        <w:rPr>
          <w:u w:val="single"/>
        </w:rPr>
        <w:t>ACCEPTABLE USE</w:t>
      </w:r>
    </w:p>
    <w:p w14:paraId="2534E79D" w14:textId="77777777" w:rsidR="00FE1EF1" w:rsidRDefault="00FE1EF1" w:rsidP="00FE1EF1">
      <w:pPr>
        <w:ind w:left="720" w:hanging="720"/>
        <w:rPr>
          <w:u w:val="single"/>
        </w:rPr>
      </w:pPr>
    </w:p>
    <w:p w14:paraId="2534E79E" w14:textId="66377069" w:rsidR="00FE1EF1" w:rsidRPr="000926B4" w:rsidRDefault="00FE1EF1" w:rsidP="00FE1EF1">
      <w:pPr>
        <w:ind w:left="1440" w:hanging="720"/>
      </w:pPr>
      <w:r>
        <w:t>3.1</w:t>
      </w:r>
      <w:r>
        <w:tab/>
        <w:t xml:space="preserve">Users </w:t>
      </w:r>
      <w:r w:rsidR="003F7586">
        <w:t xml:space="preserve">will </w:t>
      </w:r>
      <w:r>
        <w:t xml:space="preserve">not attempt to access any data or programs contained on </w:t>
      </w:r>
      <w:r w:rsidR="00996ECF">
        <w:t xml:space="preserve">agency </w:t>
      </w:r>
      <w:r>
        <w:t>information systems for which they do not have authorization.</w:t>
      </w:r>
    </w:p>
    <w:p w14:paraId="2534E79F" w14:textId="77777777" w:rsidR="00FE1EF1" w:rsidRDefault="00FE1EF1" w:rsidP="00D2590D">
      <w:pPr>
        <w:ind w:left="1440" w:hanging="720"/>
      </w:pPr>
    </w:p>
    <w:p w14:paraId="2534E7A0" w14:textId="77777777" w:rsidR="00FE1EF1" w:rsidRDefault="00FE1EF1" w:rsidP="00FE1EF1">
      <w:pPr>
        <w:ind w:left="1440" w:hanging="720"/>
      </w:pPr>
      <w:r>
        <w:t>3.2.</w:t>
      </w:r>
      <w:r>
        <w:tab/>
        <w:t xml:space="preserve">Users </w:t>
      </w:r>
      <w:r w:rsidR="003F7586">
        <w:t xml:space="preserve">will </w:t>
      </w:r>
      <w:r>
        <w:t>not attempt to circumvent information security measures that are in place.</w:t>
      </w:r>
    </w:p>
    <w:p w14:paraId="2534E7A1" w14:textId="77777777" w:rsidR="00FE1EF1" w:rsidRDefault="00FE1EF1" w:rsidP="00FE1EF1">
      <w:pPr>
        <w:tabs>
          <w:tab w:val="num" w:pos="1080"/>
        </w:tabs>
        <w:ind w:left="1080" w:hanging="360"/>
      </w:pPr>
    </w:p>
    <w:p w14:paraId="2534E7A2" w14:textId="173F62FF" w:rsidR="00FE1EF1" w:rsidRDefault="00FE1EF1" w:rsidP="00FE1EF1">
      <w:pPr>
        <w:ind w:left="1440" w:hanging="720"/>
      </w:pPr>
      <w:r>
        <w:t>3.3</w:t>
      </w:r>
      <w:r>
        <w:tab/>
        <w:t xml:space="preserve">Users </w:t>
      </w:r>
      <w:r w:rsidR="003F7586">
        <w:t xml:space="preserve">will </w:t>
      </w:r>
      <w:r>
        <w:t xml:space="preserve">exercise caution </w:t>
      </w:r>
      <w:r w:rsidR="00006683">
        <w:t>to</w:t>
      </w:r>
      <w:r>
        <w:t xml:space="preserve"> protect their user accounts, passwords, etc., that are used for identification and authentication. </w:t>
      </w:r>
    </w:p>
    <w:p w14:paraId="2534E7A3" w14:textId="77777777" w:rsidR="00FE1EF1" w:rsidRDefault="00FE1EF1" w:rsidP="00FE1EF1">
      <w:pPr>
        <w:tabs>
          <w:tab w:val="num" w:pos="1080"/>
        </w:tabs>
        <w:ind w:left="1080" w:hanging="360"/>
      </w:pPr>
    </w:p>
    <w:p w14:paraId="2534E7A4" w14:textId="1EEF8071" w:rsidR="00FE1EF1" w:rsidRDefault="00FE1EF1" w:rsidP="00FE1EF1">
      <w:pPr>
        <w:ind w:left="1440" w:hanging="720"/>
      </w:pPr>
      <w:r>
        <w:t>3.5</w:t>
      </w:r>
      <w:r>
        <w:tab/>
        <w:t xml:space="preserve">Users </w:t>
      </w:r>
      <w:r w:rsidR="003F7586">
        <w:t xml:space="preserve">will </w:t>
      </w:r>
      <w:r>
        <w:t>not intentionally create, store</w:t>
      </w:r>
      <w:r w:rsidR="00F23637">
        <w:t>,</w:t>
      </w:r>
      <w:r>
        <w:t xml:space="preserve"> or transmit material that is offensive, indecent</w:t>
      </w:r>
      <w:r w:rsidR="00996ECF">
        <w:t>,</w:t>
      </w:r>
      <w:r>
        <w:t xml:space="preserve"> or obscene.</w:t>
      </w:r>
    </w:p>
    <w:p w14:paraId="2534E7A5" w14:textId="77777777" w:rsidR="00FE1EF1" w:rsidRDefault="00FE1EF1" w:rsidP="00FE1EF1">
      <w:pPr>
        <w:tabs>
          <w:tab w:val="num" w:pos="1080"/>
        </w:tabs>
        <w:ind w:left="1080" w:hanging="360"/>
      </w:pPr>
    </w:p>
    <w:p w14:paraId="2534E7A6" w14:textId="3769C730" w:rsidR="00FE1EF1" w:rsidRDefault="00FE1EF1" w:rsidP="00FE1EF1">
      <w:pPr>
        <w:ind w:left="1440" w:hanging="720"/>
      </w:pPr>
      <w:r>
        <w:lastRenderedPageBreak/>
        <w:t>3.6</w:t>
      </w:r>
      <w:r>
        <w:tab/>
        <w:t xml:space="preserve">Users </w:t>
      </w:r>
      <w:r w:rsidR="003F7586">
        <w:t xml:space="preserve">will </w:t>
      </w:r>
      <w:r>
        <w:t>not intentionally transmit or make available for download material that is copyrighted</w:t>
      </w:r>
      <w:r w:rsidR="000D45FF">
        <w:t xml:space="preserve"> (</w:t>
      </w:r>
      <w:r>
        <w:t>such as movies, videos, music</w:t>
      </w:r>
      <w:r w:rsidR="0049455A">
        <w:t>,</w:t>
      </w:r>
      <w:r>
        <w:t xml:space="preserve"> or photos</w:t>
      </w:r>
      <w:r w:rsidR="000D45FF">
        <w:t xml:space="preserve">) </w:t>
      </w:r>
      <w:r>
        <w:t>without permission from the material’s owner.</w:t>
      </w:r>
    </w:p>
    <w:p w14:paraId="2534E7A7" w14:textId="77777777" w:rsidR="00FE1EF1" w:rsidRDefault="00FE1EF1" w:rsidP="00FE1EF1">
      <w:pPr>
        <w:ind w:left="1440" w:hanging="720"/>
      </w:pPr>
    </w:p>
    <w:p w14:paraId="2534E7A8" w14:textId="700B512E" w:rsidR="00FE1EF1" w:rsidRDefault="00FE1EF1" w:rsidP="00FE1EF1">
      <w:pPr>
        <w:ind w:left="1440" w:hanging="720"/>
      </w:pPr>
      <w:r>
        <w:t>3.7</w:t>
      </w:r>
      <w:r>
        <w:tab/>
        <w:t xml:space="preserve">Users </w:t>
      </w:r>
      <w:r w:rsidR="003F7586">
        <w:t xml:space="preserve">will </w:t>
      </w:r>
      <w:r>
        <w:t xml:space="preserve">not use </w:t>
      </w:r>
      <w:r w:rsidR="0049455A">
        <w:t xml:space="preserve">agency </w:t>
      </w:r>
      <w:r>
        <w:t>information resources for personal gain or personal business.</w:t>
      </w:r>
    </w:p>
    <w:p w14:paraId="2534E7A9" w14:textId="77777777" w:rsidR="00FE1EF1" w:rsidRDefault="00FE1EF1" w:rsidP="00FE1EF1">
      <w:pPr>
        <w:pStyle w:val="ListParagraph"/>
        <w:rPr>
          <w:sz w:val="24"/>
          <w:szCs w:val="24"/>
        </w:rPr>
      </w:pPr>
    </w:p>
    <w:p w14:paraId="2534E7AA" w14:textId="7D363C41" w:rsidR="00FE1EF1" w:rsidRDefault="00FE1EF1" w:rsidP="00FE1EF1">
      <w:pPr>
        <w:ind w:left="1440" w:hanging="720"/>
      </w:pPr>
      <w:r>
        <w:t>3.8</w:t>
      </w:r>
      <w:r>
        <w:tab/>
        <w:t>Use of information resources for any unauthorized purpose may result in administrative or disciplinary actions or criminal prosecution.</w:t>
      </w:r>
    </w:p>
    <w:p w14:paraId="2534E7AB" w14:textId="77777777" w:rsidR="00FE1EF1" w:rsidRDefault="00FE1EF1" w:rsidP="00FE1EF1">
      <w:pPr>
        <w:ind w:left="360" w:hanging="360"/>
      </w:pPr>
    </w:p>
    <w:p w14:paraId="2534E7AC" w14:textId="77777777" w:rsidR="00FE1EF1" w:rsidRDefault="00FE1EF1" w:rsidP="00FE1EF1">
      <w:pPr>
        <w:ind w:left="360" w:hanging="360"/>
        <w:rPr>
          <w:u w:val="single"/>
        </w:rPr>
      </w:pPr>
      <w:r>
        <w:t>4.</w:t>
      </w:r>
      <w:r>
        <w:tab/>
      </w:r>
      <w:r>
        <w:tab/>
      </w:r>
      <w:r w:rsidRPr="003C3CE4">
        <w:rPr>
          <w:u w:val="single"/>
        </w:rPr>
        <w:t>INCIDENTAL USE</w:t>
      </w:r>
    </w:p>
    <w:p w14:paraId="2534E7AD" w14:textId="77777777" w:rsidR="00FE1EF1" w:rsidRDefault="00FE1EF1" w:rsidP="00FE1EF1">
      <w:pPr>
        <w:ind w:left="720"/>
        <w:rPr>
          <w:u w:val="single"/>
        </w:rPr>
      </w:pPr>
    </w:p>
    <w:p w14:paraId="2534E7AE" w14:textId="4B6DE7F0" w:rsidR="00FE1EF1" w:rsidRDefault="00FE1EF1" w:rsidP="00FE1EF1">
      <w:pPr>
        <w:ind w:left="1440" w:hanging="720"/>
      </w:pPr>
      <w:r>
        <w:t>4.1</w:t>
      </w:r>
      <w:r>
        <w:tab/>
        <w:t xml:space="preserve">Incidental personal use of e-mail, </w:t>
      </w:r>
      <w:r w:rsidR="00AF65CD">
        <w:t xml:space="preserve">internet </w:t>
      </w:r>
      <w:r>
        <w:t>access, fax machines, printers, copiers</w:t>
      </w:r>
      <w:r w:rsidR="001C7069">
        <w:t>,</w:t>
      </w:r>
      <w:r>
        <w:t xml:space="preserve"> and mobile devices is restricted to approved users; it does not extend to family members or other acquaintances.</w:t>
      </w:r>
    </w:p>
    <w:p w14:paraId="2534E7AF" w14:textId="77777777" w:rsidR="00FE1EF1" w:rsidRDefault="00FE1EF1" w:rsidP="00FE1EF1">
      <w:pPr>
        <w:tabs>
          <w:tab w:val="num" w:pos="1080"/>
        </w:tabs>
        <w:ind w:left="1080" w:hanging="360"/>
      </w:pPr>
    </w:p>
    <w:p w14:paraId="2534E7B0" w14:textId="24B29535" w:rsidR="00FE1EF1" w:rsidRDefault="00FE1EF1" w:rsidP="00FE1EF1">
      <w:pPr>
        <w:ind w:left="720"/>
      </w:pPr>
      <w:r>
        <w:t>4.2</w:t>
      </w:r>
      <w:r>
        <w:tab/>
        <w:t xml:space="preserve">Incidental use </w:t>
      </w:r>
      <w:r w:rsidR="003F7586">
        <w:t xml:space="preserve">will </w:t>
      </w:r>
      <w:r>
        <w:t xml:space="preserve">not result in direct cost to </w:t>
      </w:r>
      <w:r w:rsidR="008C0864">
        <w:t>the agency</w:t>
      </w:r>
      <w:r>
        <w:t>.</w:t>
      </w:r>
    </w:p>
    <w:p w14:paraId="2534E7B1" w14:textId="77777777" w:rsidR="00FE1EF1" w:rsidRDefault="00FE1EF1" w:rsidP="00FE1EF1">
      <w:pPr>
        <w:tabs>
          <w:tab w:val="num" w:pos="1080"/>
        </w:tabs>
        <w:ind w:left="1080" w:hanging="360"/>
      </w:pPr>
    </w:p>
    <w:p w14:paraId="2534E7B2" w14:textId="4AA48C42" w:rsidR="00FE1EF1" w:rsidRDefault="00FE1EF1" w:rsidP="00FE1EF1">
      <w:pPr>
        <w:ind w:left="1440" w:hanging="720"/>
      </w:pPr>
      <w:r>
        <w:t>4.3</w:t>
      </w:r>
      <w:r>
        <w:tab/>
        <w:t xml:space="preserve">Incidental use </w:t>
      </w:r>
      <w:r w:rsidR="003F7586">
        <w:t xml:space="preserve">will </w:t>
      </w:r>
      <w:r>
        <w:t>not interfere with normal departmental operations</w:t>
      </w:r>
      <w:r w:rsidR="008C0864">
        <w:t>,</w:t>
      </w:r>
      <w:r>
        <w:t xml:space="preserve"> nor with the performance of the employee’s work duties.</w:t>
      </w:r>
    </w:p>
    <w:p w14:paraId="2534E7B3" w14:textId="77777777" w:rsidR="00FE1EF1" w:rsidRDefault="00FE1EF1" w:rsidP="00FE1EF1">
      <w:pPr>
        <w:tabs>
          <w:tab w:val="num" w:pos="1080"/>
        </w:tabs>
        <w:ind w:left="1080" w:hanging="360"/>
      </w:pPr>
    </w:p>
    <w:p w14:paraId="2534E7B4" w14:textId="502E3D8B" w:rsidR="00FE1EF1" w:rsidRDefault="00FE1EF1" w:rsidP="00FE1EF1">
      <w:pPr>
        <w:ind w:left="1440" w:hanging="720"/>
      </w:pPr>
      <w:r>
        <w:t>4.4</w:t>
      </w:r>
      <w:r>
        <w:tab/>
        <w:t xml:space="preserve">No files or documents may be created, sent, or solicited electronically that may cause legal action against or embarrassment to </w:t>
      </w:r>
      <w:r w:rsidR="008C0864">
        <w:t>the agency</w:t>
      </w:r>
      <w:r>
        <w:t>.  If you receive such files without your solicitation, delete them immediately.</w:t>
      </w:r>
    </w:p>
    <w:p w14:paraId="2534E7B5" w14:textId="77777777" w:rsidR="00FE1EF1" w:rsidRDefault="00FE1EF1" w:rsidP="00FE1EF1">
      <w:pPr>
        <w:ind w:left="1440" w:hanging="720"/>
      </w:pPr>
    </w:p>
    <w:p w14:paraId="2534E7B6" w14:textId="18FBD95C" w:rsidR="00FE1EF1" w:rsidRDefault="00FE1EF1" w:rsidP="00FE1EF1">
      <w:pPr>
        <w:ind w:left="1440" w:hanging="720"/>
      </w:pPr>
      <w:r>
        <w:t>4.5</w:t>
      </w:r>
      <w:r>
        <w:tab/>
        <w:t>Storage of personal e-mails and files within</w:t>
      </w:r>
      <w:r w:rsidR="007F325B">
        <w:t xml:space="preserve"> agency</w:t>
      </w:r>
      <w:r>
        <w:t xml:space="preserve"> desktop computers, laptop computers</w:t>
      </w:r>
      <w:r w:rsidR="007F325B">
        <w:t>, mobile devices,</w:t>
      </w:r>
      <w:r>
        <w:t xml:space="preserve"> or networks must be nominal.</w:t>
      </w:r>
    </w:p>
    <w:p w14:paraId="2534E7B7" w14:textId="77777777" w:rsidR="00FE1EF1" w:rsidRDefault="00FE1EF1" w:rsidP="00FE1EF1"/>
    <w:p w14:paraId="2534E7B8" w14:textId="77777777" w:rsidR="00FE1EF1" w:rsidRDefault="00FE1EF1" w:rsidP="00FE1EF1">
      <w:r>
        <w:t>5.</w:t>
      </w:r>
      <w:r>
        <w:tab/>
      </w:r>
      <w:r w:rsidRPr="003B2A5A">
        <w:rPr>
          <w:u w:val="single"/>
        </w:rPr>
        <w:t>INTERNET/INTRANET USE</w:t>
      </w:r>
    </w:p>
    <w:p w14:paraId="2534E7B9" w14:textId="77777777" w:rsidR="00FE1EF1" w:rsidRDefault="00FE1EF1" w:rsidP="00FE1EF1">
      <w:pPr>
        <w:rPr>
          <w:u w:val="single"/>
        </w:rPr>
      </w:pPr>
    </w:p>
    <w:p w14:paraId="2534E7BA" w14:textId="10CE6C6D" w:rsidR="00FE1EF1" w:rsidRDefault="00FE1EF1" w:rsidP="00656AC8">
      <w:pPr>
        <w:ind w:left="1440" w:hanging="720"/>
      </w:pPr>
      <w:r>
        <w:t>5.1</w:t>
      </w:r>
      <w:r>
        <w:tab/>
        <w:t xml:space="preserve">Users </w:t>
      </w:r>
      <w:r w:rsidR="003F7586">
        <w:t xml:space="preserve">will </w:t>
      </w:r>
      <w:r>
        <w:t>not visit web sites that are obscene, indecent,</w:t>
      </w:r>
      <w:r w:rsidR="00394604">
        <w:t xml:space="preserve"> malicious,</w:t>
      </w:r>
      <w:r>
        <w:t xml:space="preserve"> or objectionable.</w:t>
      </w:r>
    </w:p>
    <w:p w14:paraId="2534E7BB" w14:textId="77777777" w:rsidR="00FE1EF1" w:rsidRDefault="00FE1EF1" w:rsidP="00D2590D">
      <w:pPr>
        <w:ind w:left="1440" w:hanging="720"/>
      </w:pPr>
    </w:p>
    <w:p w14:paraId="2534E7BC" w14:textId="77777777" w:rsidR="00FE1EF1" w:rsidRDefault="00FE1EF1" w:rsidP="00FE1EF1">
      <w:pPr>
        <w:ind w:left="1440" w:hanging="720"/>
      </w:pPr>
      <w:r>
        <w:t>5.2</w:t>
      </w:r>
      <w:r>
        <w:tab/>
        <w:t xml:space="preserve">Incidental use of </w:t>
      </w:r>
      <w:r w:rsidR="00585630">
        <w:t xml:space="preserve">internet </w:t>
      </w:r>
      <w:r>
        <w:t>/ intranet is subject to the incidental use and the acceptable use sections of this procedure.</w:t>
      </w:r>
    </w:p>
    <w:p w14:paraId="2534E7BD" w14:textId="77777777" w:rsidR="00FE1EF1" w:rsidRDefault="00FE1EF1" w:rsidP="00D2590D">
      <w:pPr>
        <w:ind w:left="1440" w:hanging="720"/>
      </w:pPr>
    </w:p>
    <w:p w14:paraId="2534E7BE" w14:textId="5A224872" w:rsidR="00FE1EF1" w:rsidRDefault="00FE1EF1" w:rsidP="00FE1EF1">
      <w:pPr>
        <w:ind w:left="1440" w:hanging="720"/>
      </w:pPr>
      <w:r>
        <w:t>5.3</w:t>
      </w:r>
      <w:r>
        <w:tab/>
      </w:r>
      <w:r w:rsidRPr="005C0693">
        <w:t xml:space="preserve">Software for browsing the </w:t>
      </w:r>
      <w:r w:rsidR="00585630">
        <w:t>i</w:t>
      </w:r>
      <w:r w:rsidR="00585630" w:rsidRPr="005C0693">
        <w:t xml:space="preserve">nternet </w:t>
      </w:r>
      <w:r w:rsidRPr="005C0693">
        <w:t xml:space="preserve">is provided </w:t>
      </w:r>
      <w:r>
        <w:t xml:space="preserve">to </w:t>
      </w:r>
      <w:r w:rsidRPr="005C0693">
        <w:t xml:space="preserve">users for </w:t>
      </w:r>
      <w:r w:rsidR="007F5530">
        <w:t xml:space="preserve">agency </w:t>
      </w:r>
      <w:r>
        <w:t>business only.</w:t>
      </w:r>
    </w:p>
    <w:p w14:paraId="2534E7BF" w14:textId="77777777" w:rsidR="00FE1EF1" w:rsidRPr="005C0693" w:rsidRDefault="00FE1EF1" w:rsidP="00FE1EF1">
      <w:pPr>
        <w:ind w:left="1440" w:hanging="720"/>
      </w:pPr>
    </w:p>
    <w:p w14:paraId="2534E7C0" w14:textId="5640722A" w:rsidR="00FE1EF1" w:rsidRDefault="00FE1EF1" w:rsidP="00FE1EF1">
      <w:pPr>
        <w:widowControl w:val="0"/>
        <w:tabs>
          <w:tab w:val="left" w:pos="1440"/>
        </w:tabs>
        <w:ind w:left="1440" w:hanging="720"/>
      </w:pPr>
      <w:r>
        <w:t>5.4</w:t>
      </w:r>
      <w:r>
        <w:tab/>
      </w:r>
      <w:r w:rsidRPr="005C0693">
        <w:t xml:space="preserve">All software used to access the </w:t>
      </w:r>
      <w:r w:rsidR="00585630">
        <w:t>i</w:t>
      </w:r>
      <w:r w:rsidR="00585630" w:rsidRPr="005C0693">
        <w:t xml:space="preserve">nternet </w:t>
      </w:r>
      <w:r w:rsidRPr="005C0693">
        <w:t xml:space="preserve">must be part of the </w:t>
      </w:r>
      <w:r w:rsidR="007F5530">
        <w:t>agency’s</w:t>
      </w:r>
      <w:r w:rsidR="007F5530" w:rsidRPr="005C0693">
        <w:t xml:space="preserve"> </w:t>
      </w:r>
      <w:r w:rsidRPr="005C0693">
        <w:t xml:space="preserve">standard software suite or approved by the </w:t>
      </w:r>
      <w:r>
        <w:t>Information Resources (IR) Department</w:t>
      </w:r>
      <w:r w:rsidRPr="005C0693">
        <w:t xml:space="preserve">.  This software must incorporate all security patches. </w:t>
      </w:r>
    </w:p>
    <w:p w14:paraId="2534E7C1" w14:textId="77777777" w:rsidR="00FE1EF1" w:rsidRPr="005C0693" w:rsidRDefault="00FE1EF1" w:rsidP="00FE1EF1">
      <w:pPr>
        <w:widowControl w:val="0"/>
        <w:tabs>
          <w:tab w:val="left" w:pos="1440"/>
        </w:tabs>
        <w:ind w:left="1440" w:hanging="720"/>
      </w:pPr>
    </w:p>
    <w:p w14:paraId="2534E7C2" w14:textId="2593C93E" w:rsidR="00FE1EF1" w:rsidRDefault="00FE1EF1" w:rsidP="00FE1EF1">
      <w:pPr>
        <w:widowControl w:val="0"/>
        <w:tabs>
          <w:tab w:val="left" w:pos="1440"/>
        </w:tabs>
        <w:ind w:left="1440" w:hanging="720"/>
      </w:pPr>
      <w:r>
        <w:t>5.5</w:t>
      </w:r>
      <w:r>
        <w:tab/>
      </w:r>
      <w:r w:rsidRPr="005C0693">
        <w:t xml:space="preserve">All files downloaded from the </w:t>
      </w:r>
      <w:r w:rsidR="00585630">
        <w:t>i</w:t>
      </w:r>
      <w:r w:rsidR="00585630" w:rsidRPr="005C0693">
        <w:t xml:space="preserve">nternet </w:t>
      </w:r>
      <w:r w:rsidRPr="005C0693">
        <w:t xml:space="preserve">must be scanned for </w:t>
      </w:r>
      <w:r w:rsidR="007F5530">
        <w:t>malware</w:t>
      </w:r>
      <w:r w:rsidR="007F5530" w:rsidRPr="005C0693">
        <w:t xml:space="preserve"> </w:t>
      </w:r>
      <w:r w:rsidRPr="005C0693">
        <w:t>using the approved I</w:t>
      </w:r>
      <w:r>
        <w:t>R-</w:t>
      </w:r>
      <w:r w:rsidRPr="005C0693">
        <w:t xml:space="preserve">distributed </w:t>
      </w:r>
      <w:r w:rsidR="007F5530">
        <w:t>security solutions</w:t>
      </w:r>
      <w:r w:rsidRPr="005C0693">
        <w:t xml:space="preserve">.  </w:t>
      </w:r>
    </w:p>
    <w:p w14:paraId="2534E7C3" w14:textId="77777777" w:rsidR="00FE1EF1" w:rsidRPr="005C0693" w:rsidRDefault="00FE1EF1" w:rsidP="00FE1EF1">
      <w:pPr>
        <w:widowControl w:val="0"/>
        <w:tabs>
          <w:tab w:val="left" w:pos="1440"/>
        </w:tabs>
        <w:ind w:left="1440" w:hanging="720"/>
      </w:pPr>
    </w:p>
    <w:p w14:paraId="2534E7C4" w14:textId="070505CB" w:rsidR="00FE1EF1" w:rsidRDefault="00FE1EF1" w:rsidP="00FE1EF1">
      <w:pPr>
        <w:widowControl w:val="0"/>
        <w:tabs>
          <w:tab w:val="left" w:pos="1440"/>
        </w:tabs>
        <w:ind w:left="1440" w:hanging="720"/>
      </w:pPr>
      <w:r>
        <w:t>5.6</w:t>
      </w:r>
      <w:r>
        <w:tab/>
      </w:r>
      <w:r w:rsidRPr="005C0693">
        <w:t xml:space="preserve">All </w:t>
      </w:r>
      <w:r w:rsidR="00DA3B13">
        <w:t>web</w:t>
      </w:r>
      <w:r w:rsidRPr="005C0693">
        <w:t xml:space="preserve">sites accessed must comply with the </w:t>
      </w:r>
      <w:r>
        <w:t>a</w:t>
      </w:r>
      <w:r w:rsidRPr="005C0693">
        <w:t xml:space="preserve">cceptable </w:t>
      </w:r>
      <w:r>
        <w:t>u</w:t>
      </w:r>
      <w:r w:rsidRPr="005C0693">
        <w:t xml:space="preserve">se </w:t>
      </w:r>
      <w:r>
        <w:t xml:space="preserve">section of this </w:t>
      </w:r>
      <w:r>
        <w:lastRenderedPageBreak/>
        <w:t>procedure</w:t>
      </w:r>
      <w:r w:rsidRPr="005C0693">
        <w:t>.</w:t>
      </w:r>
    </w:p>
    <w:p w14:paraId="2534E7C5" w14:textId="77777777" w:rsidR="00FE1EF1" w:rsidRPr="005C0693" w:rsidRDefault="00FE1EF1" w:rsidP="00FE1EF1">
      <w:pPr>
        <w:widowControl w:val="0"/>
        <w:tabs>
          <w:tab w:val="left" w:pos="1440"/>
        </w:tabs>
        <w:ind w:left="1440" w:hanging="720"/>
      </w:pPr>
    </w:p>
    <w:p w14:paraId="2534E7C6" w14:textId="319C2817" w:rsidR="00FE1EF1" w:rsidRDefault="00FE1EF1" w:rsidP="00FE1EF1">
      <w:pPr>
        <w:widowControl w:val="0"/>
        <w:tabs>
          <w:tab w:val="left" w:pos="1440"/>
        </w:tabs>
        <w:ind w:left="1440" w:hanging="720"/>
      </w:pPr>
      <w:r>
        <w:t>5.7</w:t>
      </w:r>
      <w:r>
        <w:tab/>
      </w:r>
      <w:r w:rsidRPr="005C0693">
        <w:t xml:space="preserve">All </w:t>
      </w:r>
      <w:r>
        <w:t>web</w:t>
      </w:r>
      <w:r w:rsidRPr="005C0693">
        <w:t xml:space="preserve"> activity on </w:t>
      </w:r>
      <w:r>
        <w:t>i</w:t>
      </w:r>
      <w:r w:rsidRPr="005C0693">
        <w:t xml:space="preserve">nformation </w:t>
      </w:r>
      <w:r>
        <w:t>r</w:t>
      </w:r>
      <w:r w:rsidRPr="005C0693">
        <w:t xml:space="preserve">esource assets </w:t>
      </w:r>
      <w:r w:rsidR="00DA3B13">
        <w:t xml:space="preserve">is </w:t>
      </w:r>
      <w:r w:rsidRPr="005C0693">
        <w:t xml:space="preserve">subject to </w:t>
      </w:r>
      <w:r w:rsidR="00A97D27">
        <w:t xml:space="preserve">filtering, </w:t>
      </w:r>
      <w:r w:rsidRPr="005C0693">
        <w:t>logging</w:t>
      </w:r>
      <w:r w:rsidR="00DA3B13">
        <w:t>, monitoring, observation,</w:t>
      </w:r>
      <w:r w:rsidRPr="005C0693">
        <w:t xml:space="preserve"> and review.</w:t>
      </w:r>
    </w:p>
    <w:p w14:paraId="2534E7C7" w14:textId="77777777" w:rsidR="00FE1EF1" w:rsidRPr="005C0693" w:rsidRDefault="00FE1EF1" w:rsidP="00FE1EF1">
      <w:pPr>
        <w:widowControl w:val="0"/>
        <w:tabs>
          <w:tab w:val="left" w:pos="1440"/>
        </w:tabs>
        <w:ind w:left="1440" w:hanging="720"/>
      </w:pPr>
    </w:p>
    <w:p w14:paraId="2534E7C8" w14:textId="5128D88A" w:rsidR="00FE1EF1" w:rsidRDefault="00FE1EF1" w:rsidP="00FE1EF1">
      <w:pPr>
        <w:widowControl w:val="0"/>
        <w:tabs>
          <w:tab w:val="left" w:pos="1440"/>
        </w:tabs>
        <w:ind w:left="1440" w:hanging="720"/>
      </w:pPr>
      <w:r>
        <w:t>5.8</w:t>
      </w:r>
      <w:r>
        <w:tab/>
      </w:r>
      <w:r w:rsidR="00DA3B13">
        <w:t>Agency</w:t>
      </w:r>
      <w:r w:rsidR="00DA3B13" w:rsidRPr="005C0693">
        <w:t xml:space="preserve"> </w:t>
      </w:r>
      <w:r w:rsidR="00585630">
        <w:t>i</w:t>
      </w:r>
      <w:r w:rsidR="00585630" w:rsidRPr="005C0693">
        <w:t xml:space="preserve">nternet </w:t>
      </w:r>
      <w:r w:rsidRPr="005C0693">
        <w:t xml:space="preserve">access </w:t>
      </w:r>
      <w:r w:rsidR="002B19F3">
        <w:t>must</w:t>
      </w:r>
      <w:r w:rsidR="00AD53B8" w:rsidRPr="005C0693">
        <w:t xml:space="preserve"> </w:t>
      </w:r>
      <w:r w:rsidRPr="005C0693">
        <w:t>not be used for personal gain or personal solicitations.</w:t>
      </w:r>
    </w:p>
    <w:p w14:paraId="2534E7C9" w14:textId="77777777" w:rsidR="00FE1EF1" w:rsidRDefault="00FE1EF1" w:rsidP="00FE1EF1">
      <w:pPr>
        <w:widowControl w:val="0"/>
        <w:tabs>
          <w:tab w:val="left" w:pos="1440"/>
        </w:tabs>
        <w:ind w:left="1440" w:hanging="720"/>
      </w:pPr>
    </w:p>
    <w:p w14:paraId="2534E7CA" w14:textId="7D99955D" w:rsidR="00FE1EF1" w:rsidRDefault="00FE1EF1" w:rsidP="00FE1EF1">
      <w:pPr>
        <w:widowControl w:val="0"/>
        <w:tabs>
          <w:tab w:val="left" w:pos="1440"/>
        </w:tabs>
        <w:ind w:left="1440" w:hanging="720"/>
      </w:pPr>
      <w:r>
        <w:t>5.9</w:t>
      </w:r>
      <w:r>
        <w:tab/>
        <w:t xml:space="preserve">Access to the </w:t>
      </w:r>
      <w:r w:rsidR="00585630">
        <w:t xml:space="preserve">internet </w:t>
      </w:r>
      <w:r>
        <w:t xml:space="preserve">from </w:t>
      </w:r>
      <w:r w:rsidR="00AD53B8">
        <w:t>agency</w:t>
      </w:r>
      <w:r>
        <w:t xml:space="preserve">-owned, </w:t>
      </w:r>
      <w:r w:rsidR="00AD53B8">
        <w:t>home-based</w:t>
      </w:r>
      <w:r>
        <w:t xml:space="preserve"> computers</w:t>
      </w:r>
      <w:r w:rsidR="00AD53B8">
        <w:t xml:space="preserve"> or mobile devices</w:t>
      </w:r>
      <w:r>
        <w:t xml:space="preserve"> must adhere to the same procedures that apply to use from within </w:t>
      </w:r>
      <w:r w:rsidR="00AD53B8">
        <w:t xml:space="preserve">agency </w:t>
      </w:r>
      <w:r>
        <w:t>facilities.</w:t>
      </w:r>
    </w:p>
    <w:p w14:paraId="2534E7CB" w14:textId="77777777" w:rsidR="00FE1EF1" w:rsidRPr="005C0693" w:rsidRDefault="00FE1EF1" w:rsidP="00FE1EF1">
      <w:pPr>
        <w:widowControl w:val="0"/>
        <w:tabs>
          <w:tab w:val="left" w:pos="1440"/>
        </w:tabs>
        <w:ind w:left="1440" w:hanging="720"/>
      </w:pPr>
    </w:p>
    <w:p w14:paraId="2534E7CC" w14:textId="310B8962" w:rsidR="00FE1EF1" w:rsidRDefault="00FE1EF1" w:rsidP="00FE1EF1">
      <w:pPr>
        <w:widowControl w:val="0"/>
        <w:tabs>
          <w:tab w:val="left" w:pos="1440"/>
        </w:tabs>
        <w:ind w:left="1440" w:hanging="720"/>
      </w:pPr>
      <w:r>
        <w:t>5.10</w:t>
      </w:r>
      <w:r>
        <w:tab/>
        <w:t xml:space="preserve">When transmitting information of sensitive nature over the </w:t>
      </w:r>
      <w:r w:rsidR="00585630">
        <w:t>internet</w:t>
      </w:r>
      <w:r>
        <w:t xml:space="preserve">, ensure that the </w:t>
      </w:r>
      <w:r w:rsidR="002B26D6">
        <w:t>website</w:t>
      </w:r>
      <w:r>
        <w:t xml:space="preserve"> is TLS secured. </w:t>
      </w:r>
      <w:r w:rsidR="00656AC8">
        <w:t xml:space="preserve"> </w:t>
      </w:r>
      <w:r w:rsidR="002B26D6">
        <w:t>This</w:t>
      </w:r>
      <w:r>
        <w:t xml:space="preserve"> can be verified by observing the padlock icon </w:t>
      </w:r>
      <w:r w:rsidR="0076710B">
        <w:t xml:space="preserve">to the </w:t>
      </w:r>
      <w:r w:rsidR="002B26D6">
        <w:t xml:space="preserve">left </w:t>
      </w:r>
      <w:r w:rsidR="0076710B">
        <w:t xml:space="preserve">of the address bar at the top of the </w:t>
      </w:r>
      <w:r>
        <w:t>browser.</w:t>
      </w:r>
    </w:p>
    <w:p w14:paraId="2534E7CD" w14:textId="77777777" w:rsidR="00FE1EF1" w:rsidRDefault="00FE1EF1" w:rsidP="00FE1EF1">
      <w:pPr>
        <w:widowControl w:val="0"/>
        <w:tabs>
          <w:tab w:val="left" w:pos="360"/>
        </w:tabs>
      </w:pPr>
    </w:p>
    <w:p w14:paraId="2534E7CE" w14:textId="77777777" w:rsidR="00FE1EF1" w:rsidRDefault="00FE1EF1" w:rsidP="00FE1EF1">
      <w:pPr>
        <w:widowControl w:val="0"/>
        <w:tabs>
          <w:tab w:val="left" w:pos="360"/>
        </w:tabs>
      </w:pPr>
      <w:r>
        <w:t>6.</w:t>
      </w:r>
      <w:r>
        <w:tab/>
      </w:r>
      <w:r>
        <w:tab/>
      </w:r>
      <w:r>
        <w:rPr>
          <w:u w:val="single"/>
        </w:rPr>
        <w:t>E-MAIL</w:t>
      </w:r>
      <w:r w:rsidRPr="004C4674">
        <w:rPr>
          <w:u w:val="single"/>
        </w:rPr>
        <w:t xml:space="preserve"> USE</w:t>
      </w:r>
    </w:p>
    <w:p w14:paraId="2534E7CF" w14:textId="77777777" w:rsidR="00FE1EF1" w:rsidRDefault="00FE1EF1" w:rsidP="00FE1EF1">
      <w:pPr>
        <w:widowControl w:val="0"/>
        <w:tabs>
          <w:tab w:val="left" w:pos="360"/>
        </w:tabs>
      </w:pPr>
    </w:p>
    <w:p w14:paraId="2534E7D0" w14:textId="5C0778BD" w:rsidR="00FE1EF1" w:rsidRDefault="00FE1EF1" w:rsidP="00FE1EF1">
      <w:pPr>
        <w:ind w:left="1440" w:hanging="720"/>
      </w:pPr>
      <w:r>
        <w:t>6.1</w:t>
      </w:r>
      <w:r>
        <w:tab/>
        <w:t xml:space="preserve">Employees </w:t>
      </w:r>
      <w:r w:rsidR="00AC035B">
        <w:t xml:space="preserve">must </w:t>
      </w:r>
      <w:r>
        <w:t xml:space="preserve">use their </w:t>
      </w:r>
      <w:r w:rsidR="00E92A3A">
        <w:t>assigned</w:t>
      </w:r>
      <w:r w:rsidR="00AC035B">
        <w:t xml:space="preserve"> </w:t>
      </w:r>
      <w:r>
        <w:t xml:space="preserve">e-mail </w:t>
      </w:r>
      <w:r w:rsidR="00E92A3A">
        <w:t xml:space="preserve">address </w:t>
      </w:r>
      <w:r>
        <w:t>for all official e-mail correspondence within and outside of the agency.</w:t>
      </w:r>
    </w:p>
    <w:p w14:paraId="2534E7D1" w14:textId="77777777" w:rsidR="00FE1EF1" w:rsidRDefault="00FE1EF1" w:rsidP="00FE1EF1">
      <w:pPr>
        <w:ind w:left="720"/>
      </w:pPr>
    </w:p>
    <w:p w14:paraId="2534E7D2" w14:textId="62D2F704" w:rsidR="00FE1EF1" w:rsidRDefault="00FE1EF1" w:rsidP="00FE1EF1">
      <w:pPr>
        <w:ind w:left="1440" w:hanging="720"/>
      </w:pPr>
      <w:r>
        <w:t>6.2</w:t>
      </w:r>
      <w:r>
        <w:tab/>
        <w:t xml:space="preserve">Automatic forwarding of an employee’s e-mail to an </w:t>
      </w:r>
      <w:r w:rsidR="00EC044B">
        <w:t xml:space="preserve">external </w:t>
      </w:r>
      <w:r w:rsidR="00585630">
        <w:t xml:space="preserve">internet </w:t>
      </w:r>
      <w:r>
        <w:t>service provider account, or other non-</w:t>
      </w:r>
      <w:r w:rsidR="00EC044B">
        <w:t>agency</w:t>
      </w:r>
      <w:r>
        <w:t xml:space="preserve"> account shall be established only after approval from the Associate Director for Finance and Administration.</w:t>
      </w:r>
    </w:p>
    <w:p w14:paraId="2534E7D3" w14:textId="77777777" w:rsidR="00FE1EF1" w:rsidRDefault="00FE1EF1" w:rsidP="00FE1EF1">
      <w:pPr>
        <w:ind w:left="720"/>
      </w:pPr>
    </w:p>
    <w:p w14:paraId="2534E7D4" w14:textId="6573FA7F" w:rsidR="00FE1EF1" w:rsidRDefault="00FE1EF1" w:rsidP="00656AC8">
      <w:pPr>
        <w:ind w:left="1440" w:hanging="720"/>
      </w:pPr>
      <w:r>
        <w:t>6.3</w:t>
      </w:r>
      <w:r>
        <w:tab/>
        <w:t xml:space="preserve">All e-mail activity is subject to </w:t>
      </w:r>
      <w:r w:rsidR="00EC044B">
        <w:t xml:space="preserve">filtering, </w:t>
      </w:r>
      <w:r>
        <w:t>logging</w:t>
      </w:r>
      <w:r w:rsidR="00EC044B">
        <w:t>, monitoring, observation,</w:t>
      </w:r>
      <w:r>
        <w:t xml:space="preserve"> and review.</w:t>
      </w:r>
    </w:p>
    <w:p w14:paraId="2534E7D5" w14:textId="77777777" w:rsidR="00FE1EF1" w:rsidRDefault="00FE1EF1" w:rsidP="00FE1EF1">
      <w:pPr>
        <w:ind w:left="720"/>
      </w:pPr>
    </w:p>
    <w:p w14:paraId="2534E7D6" w14:textId="30B83861" w:rsidR="00FE1EF1" w:rsidRDefault="00FE1EF1" w:rsidP="00FE1EF1">
      <w:pPr>
        <w:ind w:left="1440" w:hanging="720"/>
      </w:pPr>
      <w:r>
        <w:t>6.4</w:t>
      </w:r>
      <w:r>
        <w:tab/>
        <w:t xml:space="preserve">An employee </w:t>
      </w:r>
      <w:r w:rsidR="003F7586">
        <w:t xml:space="preserve">will </w:t>
      </w:r>
      <w:r>
        <w:t>not send, receive</w:t>
      </w:r>
      <w:r w:rsidR="00EC044B">
        <w:t>,</w:t>
      </w:r>
      <w:r>
        <w:t xml:space="preserve"> or store sensitive (confidential or non-public) information through non-</w:t>
      </w:r>
      <w:r w:rsidR="00EC044B">
        <w:t>agency</w:t>
      </w:r>
      <w:r>
        <w:t xml:space="preserve"> e-mail accounts</w:t>
      </w:r>
      <w:r w:rsidR="00D2590D">
        <w:t xml:space="preserve">.  </w:t>
      </w:r>
      <w:r>
        <w:t>Examples of non-</w:t>
      </w:r>
      <w:r w:rsidR="00EC044B">
        <w:t xml:space="preserve">agency </w:t>
      </w:r>
      <w:r>
        <w:t xml:space="preserve">e-mail accounts include, but are not limited to Yahoo, Gmail, and e-mail provided by </w:t>
      </w:r>
      <w:r w:rsidR="00585630">
        <w:t xml:space="preserve">internet </w:t>
      </w:r>
      <w:r>
        <w:t>service providers.</w:t>
      </w:r>
    </w:p>
    <w:p w14:paraId="2534E7D7" w14:textId="77777777" w:rsidR="00FE1EF1" w:rsidRDefault="00FE1EF1" w:rsidP="00FE1EF1">
      <w:pPr>
        <w:ind w:left="720"/>
      </w:pPr>
    </w:p>
    <w:p w14:paraId="2534E7D8" w14:textId="630C1303" w:rsidR="00FE1EF1" w:rsidRDefault="00FE1EF1" w:rsidP="00FE1EF1">
      <w:pPr>
        <w:ind w:left="1440" w:hanging="720"/>
      </w:pPr>
      <w:r>
        <w:t>6.5</w:t>
      </w:r>
      <w:r>
        <w:tab/>
        <w:t>An employee shall not store e-mails or attachments containing sensitive (or confidential) information on</w:t>
      </w:r>
      <w:r w:rsidR="00145B51">
        <w:t xml:space="preserve"> unencrypted</w:t>
      </w:r>
      <w:r>
        <w:t xml:space="preserve"> portable computing devices</w:t>
      </w:r>
      <w:r w:rsidR="00D2590D">
        <w:t xml:space="preserve">.  </w:t>
      </w:r>
      <w:r>
        <w:t xml:space="preserve">Examples of portable computing devices include, but are not limited to, laptops, flash drives, external hard drives, </w:t>
      </w:r>
      <w:r w:rsidR="00145B51">
        <w:t>smart phones</w:t>
      </w:r>
      <w:r>
        <w:t xml:space="preserve">, </w:t>
      </w:r>
      <w:r w:rsidR="007A2417">
        <w:t>tablets</w:t>
      </w:r>
      <w:r w:rsidR="00145B51">
        <w:t>,</w:t>
      </w:r>
      <w:r>
        <w:t xml:space="preserve"> and </w:t>
      </w:r>
      <w:r w:rsidR="000F08AB">
        <w:t xml:space="preserve">other </w:t>
      </w:r>
      <w:r>
        <w:t xml:space="preserve">cellular </w:t>
      </w:r>
      <w:r w:rsidR="000F08AB">
        <w:t>devices</w:t>
      </w:r>
      <w:r>
        <w:t>.</w:t>
      </w:r>
    </w:p>
    <w:p w14:paraId="2534E7D9" w14:textId="77777777" w:rsidR="00FE1EF1" w:rsidRDefault="00FE1EF1" w:rsidP="00FE1EF1">
      <w:pPr>
        <w:ind w:left="1440" w:hanging="720"/>
      </w:pPr>
    </w:p>
    <w:p w14:paraId="2534E7DA" w14:textId="4A6510E2" w:rsidR="00FE1EF1" w:rsidRDefault="00FE1EF1" w:rsidP="00FE1EF1">
      <w:pPr>
        <w:widowControl w:val="0"/>
        <w:tabs>
          <w:tab w:val="left" w:pos="1440"/>
        </w:tabs>
        <w:ind w:left="1440" w:hanging="720"/>
      </w:pPr>
      <w:r>
        <w:t>6.6</w:t>
      </w:r>
      <w:r>
        <w:tab/>
        <w:t xml:space="preserve">When sending e-mails or attachments containing sensitive information through the </w:t>
      </w:r>
      <w:r w:rsidR="00585630">
        <w:t>internet</w:t>
      </w:r>
      <w:r>
        <w:t xml:space="preserve">, </w:t>
      </w:r>
      <w:r w:rsidR="003F7586">
        <w:t xml:space="preserve">users should </w:t>
      </w:r>
      <w:r w:rsidR="002111EB">
        <w:t xml:space="preserve">encrypt the e-mail itself and </w:t>
      </w:r>
      <w:r>
        <w:t xml:space="preserve">ensure that the connection is </w:t>
      </w:r>
      <w:r w:rsidR="00334FB8">
        <w:t xml:space="preserve">TLS </w:t>
      </w:r>
      <w:r>
        <w:t>secured</w:t>
      </w:r>
      <w:r w:rsidR="00D2590D">
        <w:t xml:space="preserve">.  </w:t>
      </w:r>
      <w:r w:rsidR="000F08AB">
        <w:t>This</w:t>
      </w:r>
      <w:r>
        <w:t xml:space="preserve"> can be verified by observing the padlock icon </w:t>
      </w:r>
      <w:r w:rsidR="003F7586">
        <w:t xml:space="preserve">to the </w:t>
      </w:r>
      <w:r w:rsidR="000F08AB">
        <w:t xml:space="preserve">left </w:t>
      </w:r>
      <w:r w:rsidR="003F7586">
        <w:t xml:space="preserve">of the address bar at the top of the </w:t>
      </w:r>
      <w:r>
        <w:t>browser.</w:t>
      </w:r>
    </w:p>
    <w:p w14:paraId="2534E7DB" w14:textId="77777777" w:rsidR="00FE1EF1" w:rsidRDefault="00FE1EF1" w:rsidP="00FE1EF1">
      <w:pPr>
        <w:ind w:left="720"/>
      </w:pPr>
    </w:p>
    <w:p w14:paraId="2534E7DC" w14:textId="77777777" w:rsidR="00FE1EF1" w:rsidRDefault="00FE1EF1" w:rsidP="00FE1EF1">
      <w:pPr>
        <w:ind w:left="720"/>
      </w:pPr>
      <w:r>
        <w:t>6.7</w:t>
      </w:r>
      <w:r>
        <w:tab/>
        <w:t>The following e-mail activities are prohibited:</w:t>
      </w:r>
    </w:p>
    <w:p w14:paraId="2534E7DD" w14:textId="77777777" w:rsidR="00FE1EF1" w:rsidRDefault="00FE1EF1" w:rsidP="00FE1EF1">
      <w:pPr>
        <w:ind w:left="720"/>
      </w:pPr>
    </w:p>
    <w:p w14:paraId="2534E7DE" w14:textId="6B3A4A7A" w:rsidR="00FE1EF1" w:rsidRDefault="00FE1EF1" w:rsidP="00FE1EF1">
      <w:pPr>
        <w:ind w:left="1800" w:hanging="360"/>
      </w:pPr>
      <w:r>
        <w:t>a.</w:t>
      </w:r>
      <w:r>
        <w:tab/>
        <w:t xml:space="preserve">Sending e-mail that is </w:t>
      </w:r>
      <w:r w:rsidR="00EF3197">
        <w:t xml:space="preserve">disparaging, </w:t>
      </w:r>
      <w:r>
        <w:t>intimidating</w:t>
      </w:r>
      <w:r w:rsidR="00EF3197">
        <w:t>,</w:t>
      </w:r>
      <w:r>
        <w:t xml:space="preserve"> or harassing.</w:t>
      </w:r>
    </w:p>
    <w:p w14:paraId="2534E7DF" w14:textId="77777777" w:rsidR="00FE1EF1" w:rsidRDefault="00FE1EF1" w:rsidP="00FE1EF1">
      <w:pPr>
        <w:ind w:left="1800" w:hanging="360"/>
      </w:pPr>
    </w:p>
    <w:p w14:paraId="2534E7E0" w14:textId="77777777" w:rsidR="00FE1EF1" w:rsidRDefault="00FE1EF1" w:rsidP="00FE1EF1">
      <w:pPr>
        <w:ind w:left="1800" w:hanging="360"/>
      </w:pPr>
      <w:r>
        <w:t>b.</w:t>
      </w:r>
      <w:r>
        <w:tab/>
        <w:t>Using e-mail for conducting personal business.</w:t>
      </w:r>
    </w:p>
    <w:p w14:paraId="2534E7E1" w14:textId="77777777" w:rsidR="00FE1EF1" w:rsidRDefault="00FE1EF1" w:rsidP="00FE1EF1">
      <w:pPr>
        <w:ind w:left="1800" w:hanging="360"/>
      </w:pPr>
    </w:p>
    <w:p w14:paraId="2534E7E2" w14:textId="77777777" w:rsidR="00FE1EF1" w:rsidRDefault="00FE1EF1" w:rsidP="00FE1EF1">
      <w:pPr>
        <w:ind w:left="1800" w:hanging="360"/>
      </w:pPr>
      <w:r>
        <w:t>c.</w:t>
      </w:r>
      <w:r>
        <w:tab/>
        <w:t>Using e-mail for political lobbying or campaigning.</w:t>
      </w:r>
    </w:p>
    <w:p w14:paraId="07FDBC52" w14:textId="77777777" w:rsidR="00EF3197" w:rsidRDefault="00EF3197" w:rsidP="00FE1EF1">
      <w:pPr>
        <w:ind w:left="1800" w:hanging="360"/>
      </w:pPr>
    </w:p>
    <w:p w14:paraId="2534E7E3" w14:textId="77777777" w:rsidR="00FE1EF1" w:rsidRDefault="00FE1EF1" w:rsidP="00FE1EF1">
      <w:pPr>
        <w:ind w:left="1800" w:hanging="360"/>
      </w:pPr>
      <w:r>
        <w:t>d.</w:t>
      </w:r>
      <w:r>
        <w:tab/>
        <w:t>Violating copyright laws by inappropriately distributing protected works.</w:t>
      </w:r>
    </w:p>
    <w:p w14:paraId="2534E7E4" w14:textId="77777777" w:rsidR="00FE1EF1" w:rsidRDefault="00FE1EF1" w:rsidP="00FE1EF1">
      <w:pPr>
        <w:ind w:left="1800" w:hanging="360"/>
      </w:pPr>
    </w:p>
    <w:p w14:paraId="2534E7E5" w14:textId="46984AC6" w:rsidR="00FE1EF1" w:rsidRDefault="00FE1EF1" w:rsidP="00FE1EF1">
      <w:pPr>
        <w:ind w:left="1800" w:hanging="360"/>
      </w:pPr>
      <w:r>
        <w:t>e.</w:t>
      </w:r>
      <w:r>
        <w:tab/>
        <w:t>Posing as someone else when sending e-mail</w:t>
      </w:r>
      <w:r w:rsidR="00EF3197">
        <w:t xml:space="preserve"> (spoofing)</w:t>
      </w:r>
      <w:r>
        <w:t>, except when authorized to send messages for another when serving in an administrative support role.</w:t>
      </w:r>
    </w:p>
    <w:p w14:paraId="2534E7E6" w14:textId="77777777" w:rsidR="00585630" w:rsidRDefault="00585630" w:rsidP="00FE1EF1">
      <w:pPr>
        <w:ind w:left="1800" w:hanging="360"/>
      </w:pPr>
    </w:p>
    <w:p w14:paraId="2534E7E8" w14:textId="7190CB60" w:rsidR="00FE1EF1" w:rsidRDefault="00FE1EF1" w:rsidP="00FE1EF1">
      <w:pPr>
        <w:ind w:left="1800" w:hanging="360"/>
      </w:pPr>
      <w:r>
        <w:t>f.</w:t>
      </w:r>
      <w:r>
        <w:tab/>
        <w:t>Using unauthorized e-mail software.</w:t>
      </w:r>
    </w:p>
    <w:p w14:paraId="2534E7EA" w14:textId="77777777" w:rsidR="00FE1EF1" w:rsidRDefault="00FE1EF1" w:rsidP="00FE1EF1">
      <w:pPr>
        <w:ind w:left="1800" w:hanging="360"/>
      </w:pPr>
    </w:p>
    <w:p w14:paraId="2534E7EC" w14:textId="4624082E" w:rsidR="00FE1EF1" w:rsidRDefault="00656AC8" w:rsidP="00FE1EF1">
      <w:pPr>
        <w:ind w:left="1800" w:hanging="360"/>
      </w:pPr>
      <w:r>
        <w:t>g</w:t>
      </w:r>
      <w:r w:rsidR="00FE1EF1">
        <w:t>.</w:t>
      </w:r>
      <w:r w:rsidR="00FE1EF1">
        <w:tab/>
        <w:t xml:space="preserve">Sending unsolicited messages to large groups, except as required to conduct </w:t>
      </w:r>
      <w:r w:rsidR="00EF3197">
        <w:t xml:space="preserve">agency </w:t>
      </w:r>
      <w:r w:rsidR="00FE1EF1">
        <w:t>business.</w:t>
      </w:r>
    </w:p>
    <w:p w14:paraId="2534E7EE" w14:textId="77777777" w:rsidR="00FE1EF1" w:rsidRDefault="00FE1EF1" w:rsidP="00FE1EF1">
      <w:pPr>
        <w:ind w:left="1800" w:hanging="360"/>
      </w:pPr>
    </w:p>
    <w:p w14:paraId="2534E7EF" w14:textId="0685C070" w:rsidR="00FE1EF1" w:rsidRDefault="00656AC8" w:rsidP="00FE1EF1">
      <w:pPr>
        <w:ind w:left="1800" w:hanging="360"/>
      </w:pPr>
      <w:r>
        <w:t>h</w:t>
      </w:r>
      <w:r w:rsidR="00FE1EF1">
        <w:t>.</w:t>
      </w:r>
      <w:r w:rsidR="00FE1EF1">
        <w:tab/>
        <w:t xml:space="preserve">Sending or forwarding e-mail that is likely to contain </w:t>
      </w:r>
      <w:r w:rsidR="00EF3197">
        <w:t>malware</w:t>
      </w:r>
      <w:r w:rsidR="00FE1EF1">
        <w:t>.</w:t>
      </w:r>
    </w:p>
    <w:p w14:paraId="2534E7F0" w14:textId="77777777" w:rsidR="00FE1EF1" w:rsidRDefault="00FE1EF1" w:rsidP="00FE1EF1"/>
    <w:p w14:paraId="2534E7F1" w14:textId="21E41565" w:rsidR="00FE1EF1" w:rsidRPr="00760D6E" w:rsidRDefault="00FE1EF1" w:rsidP="00FE1EF1">
      <w:pPr>
        <w:rPr>
          <w:u w:val="single"/>
        </w:rPr>
      </w:pPr>
      <w:r>
        <w:t>7.</w:t>
      </w:r>
      <w:r>
        <w:tab/>
      </w:r>
      <w:r w:rsidRPr="00760D6E">
        <w:rPr>
          <w:u w:val="single"/>
        </w:rPr>
        <w:t xml:space="preserve">USE OF </w:t>
      </w:r>
      <w:r w:rsidR="001203D6">
        <w:rPr>
          <w:u w:val="single"/>
        </w:rPr>
        <w:t>DIGITAL</w:t>
      </w:r>
      <w:r w:rsidR="001203D6" w:rsidRPr="00760D6E">
        <w:rPr>
          <w:u w:val="single"/>
        </w:rPr>
        <w:t xml:space="preserve"> </w:t>
      </w:r>
      <w:r w:rsidRPr="00760D6E">
        <w:rPr>
          <w:u w:val="single"/>
        </w:rPr>
        <w:t>MESSAGING</w:t>
      </w:r>
      <w:r w:rsidR="006C6876">
        <w:rPr>
          <w:u w:val="single"/>
        </w:rPr>
        <w:t xml:space="preserve"> PLATFORMS</w:t>
      </w:r>
    </w:p>
    <w:p w14:paraId="2534E7F2" w14:textId="77777777" w:rsidR="00FE1EF1" w:rsidRDefault="00FE1EF1" w:rsidP="00FE1EF1"/>
    <w:p w14:paraId="6597FEDA" w14:textId="0C40F6C0" w:rsidR="003321EB" w:rsidRDefault="00FE1EF1" w:rsidP="006C6876">
      <w:pPr>
        <w:ind w:left="1440" w:hanging="720"/>
      </w:pPr>
      <w:r>
        <w:t>7.1</w:t>
      </w:r>
      <w:r w:rsidR="002A5B94">
        <w:tab/>
      </w:r>
      <w:r w:rsidR="00BC260E">
        <w:t xml:space="preserve">Digital messaging services can be used as a means to </w:t>
      </w:r>
      <w:r w:rsidR="002449C7">
        <w:t>exch</w:t>
      </w:r>
      <w:r w:rsidR="008968B5">
        <w:t xml:space="preserve">ange near real-time messages, see whether a co-worker is online and connected (presence) and share text, </w:t>
      </w:r>
      <w:r w:rsidR="008B2150">
        <w:t>files, and images.</w:t>
      </w:r>
    </w:p>
    <w:p w14:paraId="7D1EEA19" w14:textId="77777777" w:rsidR="008B2150" w:rsidRDefault="008B2150" w:rsidP="006C6876">
      <w:pPr>
        <w:ind w:left="1440" w:hanging="720"/>
      </w:pPr>
    </w:p>
    <w:p w14:paraId="4136733F" w14:textId="77777777" w:rsidR="00D2590D" w:rsidRDefault="008B2150" w:rsidP="006C6876">
      <w:pPr>
        <w:ind w:left="1440" w:hanging="720"/>
      </w:pPr>
      <w:r>
        <w:t>7.2</w:t>
      </w:r>
      <w:r>
        <w:tab/>
      </w:r>
      <w:r w:rsidR="00304F68">
        <w:t xml:space="preserve">Employees will use the agency approved </w:t>
      </w:r>
      <w:r w:rsidR="000B16E8">
        <w:t>messaging service, Microsoft Teams.</w:t>
      </w:r>
    </w:p>
    <w:p w14:paraId="141E6D5E" w14:textId="60F00CB4" w:rsidR="008B2150" w:rsidRDefault="008B2150" w:rsidP="006C6876">
      <w:pPr>
        <w:ind w:left="1440" w:hanging="720"/>
      </w:pPr>
    </w:p>
    <w:p w14:paraId="2EC1133D" w14:textId="77777777" w:rsidR="00D2590D" w:rsidRDefault="000B16E8" w:rsidP="006C6876">
      <w:pPr>
        <w:ind w:left="1440" w:hanging="720"/>
      </w:pPr>
      <w:r>
        <w:t>7.3</w:t>
      </w:r>
      <w:r>
        <w:tab/>
      </w:r>
      <w:r w:rsidR="00764F5A">
        <w:t xml:space="preserve">When using the agency messaging service, employees will follow the same acceptable use </w:t>
      </w:r>
      <w:r w:rsidR="00ED3AC4">
        <w:t>practices found in Section 6 that also apply to e-mail use</w:t>
      </w:r>
      <w:r w:rsidR="00D2590D">
        <w:t xml:space="preserve">.  </w:t>
      </w:r>
    </w:p>
    <w:p w14:paraId="220D0A3A" w14:textId="400BE6CC" w:rsidR="00D3609B" w:rsidRDefault="00D3609B" w:rsidP="006C6876">
      <w:pPr>
        <w:ind w:left="1440" w:hanging="720"/>
      </w:pPr>
    </w:p>
    <w:p w14:paraId="2534E7F5" w14:textId="20AD5495" w:rsidR="00FE1EF1" w:rsidRDefault="00D3609B" w:rsidP="006C6876">
      <w:pPr>
        <w:ind w:left="1440" w:hanging="720"/>
      </w:pPr>
      <w:r>
        <w:t>7.4</w:t>
      </w:r>
      <w:r>
        <w:tab/>
        <w:t xml:space="preserve">Employees should not use </w:t>
      </w:r>
      <w:r w:rsidR="0044720F">
        <w:t>third-party or free messaging platforms to conduct business that would require content to be saved or discovered a</w:t>
      </w:r>
      <w:r w:rsidR="00EE0B98">
        <w:t>s</w:t>
      </w:r>
      <w:r w:rsidR="0044720F">
        <w:t xml:space="preserve"> an official record. </w:t>
      </w:r>
    </w:p>
    <w:p w14:paraId="2534E7F6" w14:textId="77777777" w:rsidR="00FE1EF1" w:rsidRDefault="00FE1EF1" w:rsidP="00FE1EF1">
      <w:pPr>
        <w:ind w:left="720" w:hanging="720"/>
      </w:pPr>
    </w:p>
    <w:p w14:paraId="2534E7F7" w14:textId="77777777" w:rsidR="00FE1EF1" w:rsidRDefault="00FE1EF1" w:rsidP="00FE1EF1">
      <w:pPr>
        <w:ind w:left="720" w:hanging="720"/>
        <w:rPr>
          <w:u w:val="single"/>
        </w:rPr>
      </w:pPr>
      <w:r>
        <w:t>8.</w:t>
      </w:r>
      <w:r>
        <w:tab/>
      </w:r>
      <w:r w:rsidRPr="00F114D3">
        <w:rPr>
          <w:u w:val="single"/>
        </w:rPr>
        <w:t>AUTHORIZED SOFTWARE</w:t>
      </w:r>
      <w:r>
        <w:rPr>
          <w:u w:val="single"/>
        </w:rPr>
        <w:t xml:space="preserve"> </w:t>
      </w:r>
    </w:p>
    <w:p w14:paraId="2534E7F8" w14:textId="77777777" w:rsidR="00FE1EF1" w:rsidRDefault="00FE1EF1" w:rsidP="00FE1EF1">
      <w:pPr>
        <w:ind w:left="720" w:hanging="720"/>
        <w:rPr>
          <w:u w:val="single"/>
        </w:rPr>
      </w:pPr>
    </w:p>
    <w:p w14:paraId="2534E7F9" w14:textId="72677FAA" w:rsidR="00FE1EF1" w:rsidRDefault="00FE1EF1" w:rsidP="00FE1EF1">
      <w:pPr>
        <w:ind w:left="1440" w:hanging="720"/>
      </w:pPr>
      <w:r>
        <w:t>8.1</w:t>
      </w:r>
      <w:r>
        <w:tab/>
        <w:t xml:space="preserve">All </w:t>
      </w:r>
      <w:r w:rsidR="004945DB">
        <w:t>agency</w:t>
      </w:r>
      <w:r>
        <w:t xml:space="preserve"> computers are outfitted with a standard software suite by the IR Department</w:t>
      </w:r>
      <w:r w:rsidR="00D2590D">
        <w:t xml:space="preserve">.  </w:t>
      </w:r>
      <w:r>
        <w:t xml:space="preserve">Non-standard software </w:t>
      </w:r>
      <w:r w:rsidR="003F7586">
        <w:t xml:space="preserve">must </w:t>
      </w:r>
      <w:r>
        <w:t>be purchased only through the IR Department.</w:t>
      </w:r>
    </w:p>
    <w:p w14:paraId="2534E7FA" w14:textId="77777777" w:rsidR="00FE1EF1" w:rsidRDefault="00FE1EF1" w:rsidP="00FE1EF1">
      <w:pPr>
        <w:ind w:left="1440" w:hanging="720"/>
      </w:pPr>
    </w:p>
    <w:p w14:paraId="2534E7FB" w14:textId="789F72BF" w:rsidR="00FE1EF1" w:rsidRPr="000C2620" w:rsidRDefault="00FE1EF1" w:rsidP="00FE1EF1">
      <w:pPr>
        <w:ind w:left="1440" w:hanging="720"/>
      </w:pPr>
      <w:r>
        <w:t>8.2</w:t>
      </w:r>
      <w:r>
        <w:tab/>
        <w:t>Software licenses are assigned to individual computers and not to an employee.  Software licenses may not be replicated.  They may be transferred only from one computer to another.</w:t>
      </w:r>
    </w:p>
    <w:p w14:paraId="2534E7FC" w14:textId="77777777" w:rsidR="00FE1EF1" w:rsidRDefault="00FE1EF1" w:rsidP="00D2590D">
      <w:pPr>
        <w:ind w:left="1440" w:hanging="720"/>
        <w:rPr>
          <w:u w:val="single"/>
        </w:rPr>
      </w:pPr>
    </w:p>
    <w:p w14:paraId="2534E7FD" w14:textId="77777777" w:rsidR="00FE1EF1" w:rsidRDefault="00FE1EF1" w:rsidP="00FE1EF1">
      <w:pPr>
        <w:ind w:left="1440" w:hanging="720"/>
      </w:pPr>
      <w:r>
        <w:t>8.3</w:t>
      </w:r>
      <w:r>
        <w:tab/>
        <w:t xml:space="preserve">Users </w:t>
      </w:r>
      <w:r w:rsidR="003F7586">
        <w:t xml:space="preserve">must </w:t>
      </w:r>
      <w:r>
        <w:t>neither make unauthorized copies of software nor transfer software to another computer without approval from the IR Department.</w:t>
      </w:r>
    </w:p>
    <w:p w14:paraId="2534E800" w14:textId="77777777" w:rsidR="00FE1EF1" w:rsidRDefault="00FE1EF1" w:rsidP="00D2590D">
      <w:pPr>
        <w:ind w:left="1440" w:hanging="720"/>
      </w:pPr>
    </w:p>
    <w:p w14:paraId="2534E801" w14:textId="0FD6FE38" w:rsidR="00FE1EF1" w:rsidRDefault="00FE1EF1" w:rsidP="00D2590D">
      <w:pPr>
        <w:ind w:left="1440" w:hanging="720"/>
      </w:pPr>
      <w:r>
        <w:lastRenderedPageBreak/>
        <w:t>8.</w:t>
      </w:r>
      <w:r w:rsidR="009656E6">
        <w:t>4</w:t>
      </w:r>
      <w:r>
        <w:tab/>
        <w:t xml:space="preserve">Users </w:t>
      </w:r>
      <w:r w:rsidR="003F7586">
        <w:t xml:space="preserve">will </w:t>
      </w:r>
      <w:r>
        <w:t>not download, install</w:t>
      </w:r>
      <w:r w:rsidR="002F116F">
        <w:t>,</w:t>
      </w:r>
      <w:r>
        <w:t xml:space="preserve"> or run security programs or software utility programs that may reveal or exploit weaknesses in the security of an information system.  For example, users </w:t>
      </w:r>
      <w:r w:rsidR="003F7586">
        <w:t xml:space="preserve">will </w:t>
      </w:r>
      <w:r>
        <w:t>not install or run password cracking programs.</w:t>
      </w:r>
      <w:r w:rsidR="006540F6">
        <w:br/>
      </w:r>
    </w:p>
    <w:p w14:paraId="2534E802" w14:textId="3F7628BF" w:rsidR="006540F6" w:rsidRDefault="006540F6" w:rsidP="00D2590D">
      <w:pPr>
        <w:ind w:left="1440" w:hanging="720"/>
      </w:pPr>
      <w:r>
        <w:t>8.</w:t>
      </w:r>
      <w:r w:rsidR="009656E6">
        <w:t>5</w:t>
      </w:r>
      <w:r>
        <w:tab/>
        <w:t xml:space="preserve">Each employee is responsible for reporting evidence of use of unlicensed </w:t>
      </w:r>
      <w:r w:rsidR="002F116F">
        <w:t xml:space="preserve">or malicious </w:t>
      </w:r>
      <w:r>
        <w:t>software to the IR Department.</w:t>
      </w:r>
      <w:r>
        <w:br/>
      </w:r>
    </w:p>
    <w:p w14:paraId="2534E803" w14:textId="3305EE1F" w:rsidR="006540F6" w:rsidRDefault="006540F6" w:rsidP="00FE1EF1">
      <w:pPr>
        <w:ind w:left="1440" w:hanging="720"/>
      </w:pPr>
      <w:r>
        <w:t>8.</w:t>
      </w:r>
      <w:r w:rsidR="009656E6">
        <w:t>6</w:t>
      </w:r>
      <w:r>
        <w:tab/>
        <w:t xml:space="preserve">The </w:t>
      </w:r>
      <w:r w:rsidR="0043223D">
        <w:t xml:space="preserve">IR </w:t>
      </w:r>
      <w:r>
        <w:t>Department has the following responsibilities related to unlicensed software:</w:t>
      </w:r>
    </w:p>
    <w:p w14:paraId="2534E804" w14:textId="77777777" w:rsidR="00DB0E97" w:rsidRDefault="00DB0E97" w:rsidP="00FE1EF1">
      <w:pPr>
        <w:ind w:left="1440" w:hanging="720"/>
      </w:pPr>
    </w:p>
    <w:p w14:paraId="2534E805" w14:textId="77777777" w:rsidR="006540F6" w:rsidRDefault="006540F6" w:rsidP="00B27B5E">
      <w:pPr>
        <w:ind w:left="2160" w:hanging="720"/>
      </w:pPr>
      <w:r>
        <w:t>a.</w:t>
      </w:r>
      <w:r>
        <w:tab/>
        <w:t>Delete or destroy unlicensed installations and copies of software that are not needed, or immediately obtain a license for the package.  Continually audit agency software licenses to determine usage and authorization.</w:t>
      </w:r>
      <w:r>
        <w:br/>
      </w:r>
    </w:p>
    <w:p w14:paraId="2534E806" w14:textId="0895DB4C" w:rsidR="006540F6" w:rsidRDefault="006540F6" w:rsidP="00B27B5E">
      <w:pPr>
        <w:ind w:left="2160" w:hanging="720"/>
      </w:pPr>
      <w:r>
        <w:t>b.</w:t>
      </w:r>
      <w:r>
        <w:tab/>
        <w:t xml:space="preserve">Educate employees concerning (1) the boundaries of “acceptable use” of </w:t>
      </w:r>
      <w:r w:rsidR="00D218FE">
        <w:t xml:space="preserve">information </w:t>
      </w:r>
      <w:r>
        <w:t>resources to prevent the installation and use of unlicensed software and</w:t>
      </w:r>
      <w:r w:rsidR="00000ECF">
        <w:t>,</w:t>
      </w:r>
      <w:r>
        <w:t xml:space="preserve"> (2) the responsibility for reporting evidence of willful misconduct in the area to the I</w:t>
      </w:r>
      <w:r w:rsidR="0043223D">
        <w:t>R</w:t>
      </w:r>
      <w:r>
        <w:t xml:space="preserve"> Department.</w:t>
      </w:r>
      <w:r>
        <w:br/>
      </w:r>
    </w:p>
    <w:p w14:paraId="2534E807" w14:textId="77777777" w:rsidR="006540F6" w:rsidRPr="005E73E8" w:rsidRDefault="006540F6" w:rsidP="00B27B5E">
      <w:pPr>
        <w:ind w:left="2160" w:hanging="720"/>
      </w:pPr>
      <w:r>
        <w:t xml:space="preserve">c. </w:t>
      </w:r>
      <w:r>
        <w:tab/>
      </w:r>
      <w:r w:rsidR="000303B9">
        <w:t>The Information Resources Manager (IRM) has overall responsibility for agency licensing compliance.</w:t>
      </w:r>
    </w:p>
    <w:p w14:paraId="2534E808" w14:textId="77777777" w:rsidR="00FE1EF1" w:rsidRDefault="00FE1EF1" w:rsidP="00FE1EF1">
      <w:pPr>
        <w:ind w:left="720" w:hanging="720"/>
      </w:pPr>
    </w:p>
    <w:p w14:paraId="2534E809" w14:textId="77777777" w:rsidR="00FE1EF1" w:rsidRDefault="00FE1EF1" w:rsidP="00FE1EF1">
      <w:pPr>
        <w:rPr>
          <w:u w:val="single"/>
        </w:rPr>
      </w:pPr>
      <w:r>
        <w:t>9.</w:t>
      </w:r>
      <w:r>
        <w:tab/>
      </w:r>
      <w:r w:rsidRPr="00862C0E">
        <w:rPr>
          <w:u w:val="single"/>
        </w:rPr>
        <w:t>PORTABLE COMPUTING</w:t>
      </w:r>
    </w:p>
    <w:p w14:paraId="2534E80A" w14:textId="77777777" w:rsidR="00FE1EF1" w:rsidRDefault="00FE1EF1" w:rsidP="00FE1EF1">
      <w:pPr>
        <w:ind w:left="720" w:hanging="720"/>
        <w:rPr>
          <w:u w:val="single"/>
        </w:rPr>
      </w:pPr>
    </w:p>
    <w:p w14:paraId="2534E80B" w14:textId="49DEDF86" w:rsidR="00FE1EF1" w:rsidRDefault="00FE1EF1" w:rsidP="00FE1EF1">
      <w:pPr>
        <w:ind w:left="1440" w:hanging="720"/>
      </w:pPr>
      <w:r>
        <w:t>9.1</w:t>
      </w:r>
      <w:r>
        <w:tab/>
        <w:t xml:space="preserve">Portable computing devices include notebook or laptop computers, handheld </w:t>
      </w:r>
      <w:r w:rsidR="009508F8">
        <w:t xml:space="preserve">devices </w:t>
      </w:r>
      <w:r>
        <w:t>(smart phones</w:t>
      </w:r>
      <w:r w:rsidR="006540F6">
        <w:t>, tablets</w:t>
      </w:r>
      <w:r>
        <w:t>), flash drives, external drives, etc. or any computing device that is capable of storing, receiving</w:t>
      </w:r>
      <w:r w:rsidR="00B52AB2">
        <w:t>,</w:t>
      </w:r>
      <w:r>
        <w:t xml:space="preserve"> and/or transmitting information. </w:t>
      </w:r>
    </w:p>
    <w:p w14:paraId="2534E80C" w14:textId="77777777" w:rsidR="00FE1EF1" w:rsidRDefault="00FE1EF1" w:rsidP="00D2590D">
      <w:pPr>
        <w:ind w:left="720"/>
        <w:rPr>
          <w:u w:val="single"/>
        </w:rPr>
      </w:pPr>
    </w:p>
    <w:p w14:paraId="2534E80D" w14:textId="3061848D" w:rsidR="00FE1EF1" w:rsidRDefault="00FE1EF1" w:rsidP="00FE1EF1">
      <w:pPr>
        <w:ind w:left="1440" w:hanging="720"/>
      </w:pPr>
      <w:r>
        <w:t>9.2</w:t>
      </w:r>
      <w:r>
        <w:tab/>
        <w:t xml:space="preserve">Confidential information </w:t>
      </w:r>
      <w:r w:rsidR="00811930">
        <w:t>must</w:t>
      </w:r>
      <w:r w:rsidR="003F7586">
        <w:t xml:space="preserve"> </w:t>
      </w:r>
      <w:r>
        <w:t xml:space="preserve">not be stored </w:t>
      </w:r>
      <w:r w:rsidR="00B52AB2">
        <w:t xml:space="preserve">on unencrypted </w:t>
      </w:r>
      <w:r>
        <w:t>portable computing devices.  Any exceptions to this requirement must be approved by the Associate Director for Finance and Administration.</w:t>
      </w:r>
    </w:p>
    <w:p w14:paraId="2534E80E" w14:textId="77777777" w:rsidR="00FE1EF1" w:rsidRDefault="00FE1EF1" w:rsidP="00D2590D">
      <w:pPr>
        <w:ind w:left="720"/>
      </w:pPr>
    </w:p>
    <w:p w14:paraId="2534E80F" w14:textId="2826D177" w:rsidR="00FE1EF1" w:rsidRDefault="00FE1EF1" w:rsidP="00FE1EF1">
      <w:pPr>
        <w:ind w:left="1440" w:hanging="720"/>
      </w:pPr>
      <w:r>
        <w:t>9.3</w:t>
      </w:r>
      <w:r>
        <w:tab/>
      </w:r>
      <w:r w:rsidR="00B52AB2">
        <w:t>All</w:t>
      </w:r>
      <w:r>
        <w:t xml:space="preserve"> portable computing devices </w:t>
      </w:r>
      <w:r w:rsidR="003F7586">
        <w:t xml:space="preserve">will </w:t>
      </w:r>
      <w:r>
        <w:t>be password-protected to prevent unauthorized access.</w:t>
      </w:r>
    </w:p>
    <w:p w14:paraId="2534E810" w14:textId="77777777" w:rsidR="00FE1EF1" w:rsidRDefault="00FE1EF1" w:rsidP="00D2590D">
      <w:pPr>
        <w:ind w:left="720"/>
      </w:pPr>
    </w:p>
    <w:p w14:paraId="2534E811" w14:textId="77777777" w:rsidR="00FE1EF1" w:rsidRDefault="00FE1EF1" w:rsidP="00FE1EF1">
      <w:pPr>
        <w:ind w:left="1440" w:hanging="720"/>
      </w:pPr>
      <w:r>
        <w:t>9.4</w:t>
      </w:r>
      <w:r>
        <w:tab/>
        <w:t xml:space="preserve">Portable computing devices </w:t>
      </w:r>
      <w:r w:rsidR="003F7586">
        <w:t xml:space="preserve">will </w:t>
      </w:r>
      <w:r>
        <w:t>be kept physically secure using appropriate means commensurate with the associated risk.</w:t>
      </w:r>
    </w:p>
    <w:p w14:paraId="2534E812" w14:textId="77777777" w:rsidR="00FE1EF1" w:rsidRDefault="00FE1EF1" w:rsidP="00D2590D">
      <w:pPr>
        <w:ind w:left="720"/>
      </w:pPr>
    </w:p>
    <w:p w14:paraId="2534E813" w14:textId="3D24A6F8" w:rsidR="00FE1EF1" w:rsidRDefault="00FE1EF1" w:rsidP="00FE1EF1">
      <w:pPr>
        <w:ind w:left="1440" w:hanging="720"/>
      </w:pPr>
      <w:r>
        <w:t>9.5</w:t>
      </w:r>
      <w:r>
        <w:tab/>
        <w:t xml:space="preserve">Confidential information </w:t>
      </w:r>
      <w:r w:rsidR="00CB7917">
        <w:t>must</w:t>
      </w:r>
      <w:r w:rsidR="003F7586">
        <w:t xml:space="preserve"> </w:t>
      </w:r>
      <w:r>
        <w:t xml:space="preserve">not be transmitted from portable computing devices unless approved encryption techniques (for example, </w:t>
      </w:r>
      <w:r w:rsidR="00D0169B">
        <w:t>transport layer security</w:t>
      </w:r>
      <w:r w:rsidR="005224F2">
        <w:t>, encrypted e-mail</w:t>
      </w:r>
      <w:r w:rsidR="00D0169B">
        <w:t>, drive encryption</w:t>
      </w:r>
      <w:r>
        <w:t>) are utilized.</w:t>
      </w:r>
    </w:p>
    <w:p w14:paraId="2534E814" w14:textId="77777777" w:rsidR="00FE1EF1" w:rsidRDefault="00FE1EF1" w:rsidP="00D2590D">
      <w:pPr>
        <w:ind w:left="720"/>
      </w:pPr>
    </w:p>
    <w:p w14:paraId="2534E815" w14:textId="42265BC0" w:rsidR="00FE1EF1" w:rsidRDefault="00FE1EF1" w:rsidP="00FE1EF1">
      <w:pPr>
        <w:ind w:left="1440" w:hanging="720"/>
      </w:pPr>
      <w:r>
        <w:t>9.6</w:t>
      </w:r>
      <w:r>
        <w:tab/>
        <w:t xml:space="preserve">If a portable computing device is either lost or stolen, it </w:t>
      </w:r>
      <w:r w:rsidR="0075549D">
        <w:t xml:space="preserve">must </w:t>
      </w:r>
      <w:r>
        <w:t>be reported to the IR Department immediately.</w:t>
      </w:r>
    </w:p>
    <w:p w14:paraId="2534E816" w14:textId="77777777" w:rsidR="00FE1EF1" w:rsidRDefault="00FE1EF1" w:rsidP="00D2590D">
      <w:pPr>
        <w:ind w:left="720"/>
      </w:pPr>
    </w:p>
    <w:p w14:paraId="2534E817" w14:textId="0583F2E9" w:rsidR="00FE1EF1" w:rsidRDefault="00FE1EF1" w:rsidP="00FE1EF1">
      <w:pPr>
        <w:ind w:left="1440" w:hanging="720"/>
      </w:pPr>
      <w:r>
        <w:lastRenderedPageBreak/>
        <w:t>9.7</w:t>
      </w:r>
      <w:r>
        <w:tab/>
        <w:t xml:space="preserve">Where appropriate, portable computing devices </w:t>
      </w:r>
      <w:r w:rsidR="004C7397">
        <w:t>must</w:t>
      </w:r>
      <w:r w:rsidR="003F7586">
        <w:t xml:space="preserve"> </w:t>
      </w:r>
      <w:r>
        <w:t xml:space="preserve">be equipped with agency approved </w:t>
      </w:r>
      <w:r w:rsidR="0075549D">
        <w:t>endpoint security solution</w:t>
      </w:r>
      <w:r w:rsidR="00BA6A62">
        <w:t>s</w:t>
      </w:r>
      <w:r>
        <w:t>.</w:t>
      </w:r>
    </w:p>
    <w:p w14:paraId="2534E818" w14:textId="77777777" w:rsidR="00FE1EF1" w:rsidRDefault="00FE1EF1" w:rsidP="00FE1EF1">
      <w:pPr>
        <w:ind w:left="720"/>
      </w:pPr>
    </w:p>
    <w:p w14:paraId="2534E819" w14:textId="44F24C90" w:rsidR="00FE1EF1" w:rsidRDefault="00FE1EF1" w:rsidP="00FE1EF1">
      <w:pPr>
        <w:ind w:left="1440" w:hanging="720"/>
      </w:pPr>
      <w:r>
        <w:t>9.8</w:t>
      </w:r>
      <w:r>
        <w:tab/>
        <w:t xml:space="preserve">All data stored on portable computing devices </w:t>
      </w:r>
      <w:r w:rsidR="003F7586">
        <w:t xml:space="preserve">will </w:t>
      </w:r>
      <w:r>
        <w:t xml:space="preserve">be scanned for </w:t>
      </w:r>
      <w:r w:rsidR="00BA6A62">
        <w:t>malware continually during usage.</w:t>
      </w:r>
    </w:p>
    <w:p w14:paraId="2534E81A" w14:textId="77777777" w:rsidR="00FE1EF1" w:rsidRDefault="00FE1EF1" w:rsidP="00FE1EF1"/>
    <w:p w14:paraId="2534E81B" w14:textId="77777777" w:rsidR="00FE1EF1" w:rsidRDefault="00FE1EF1" w:rsidP="00FE1EF1">
      <w:pPr>
        <w:rPr>
          <w:u w:val="single"/>
        </w:rPr>
      </w:pPr>
      <w:r>
        <w:t>10.</w:t>
      </w:r>
      <w:r>
        <w:tab/>
        <w:t xml:space="preserve"> </w:t>
      </w:r>
      <w:r w:rsidRPr="00862C0E">
        <w:rPr>
          <w:u w:val="single"/>
        </w:rPr>
        <w:t>SECURITY AWARENESS AND TRAINING</w:t>
      </w:r>
    </w:p>
    <w:p w14:paraId="2534E81C" w14:textId="77777777" w:rsidR="00FE1EF1" w:rsidRDefault="00FE1EF1" w:rsidP="00FE1EF1">
      <w:pPr>
        <w:rPr>
          <w:u w:val="single"/>
        </w:rPr>
      </w:pPr>
    </w:p>
    <w:p w14:paraId="2534E81D" w14:textId="4012493E" w:rsidR="00FE1EF1" w:rsidRPr="00B649F4" w:rsidRDefault="00FE1EF1" w:rsidP="00FE1EF1">
      <w:pPr>
        <w:ind w:left="1440" w:hanging="720"/>
      </w:pPr>
      <w:r>
        <w:t>10.1</w:t>
      </w:r>
      <w:r>
        <w:tab/>
      </w:r>
      <w:r w:rsidRPr="00B649F4">
        <w:t>Computing devices such as desktop</w:t>
      </w:r>
      <w:r>
        <w:t xml:space="preserve"> and</w:t>
      </w:r>
      <w:r w:rsidRPr="00B649F4">
        <w:t xml:space="preserve"> laptop</w:t>
      </w:r>
      <w:r>
        <w:t xml:space="preserve"> computers</w:t>
      </w:r>
      <w:r w:rsidRPr="00B649F4">
        <w:t xml:space="preserve">, </w:t>
      </w:r>
      <w:r w:rsidR="007A2417">
        <w:t xml:space="preserve">tablets, </w:t>
      </w:r>
      <w:r w:rsidRPr="00B649F4">
        <w:t>smart phones, flash drives</w:t>
      </w:r>
      <w:r w:rsidR="009508F8">
        <w:t>,</w:t>
      </w:r>
      <w:r>
        <w:t xml:space="preserve"> and</w:t>
      </w:r>
      <w:r w:rsidRPr="00B649F4">
        <w:t xml:space="preserve"> external drives are vital to </w:t>
      </w:r>
      <w:r w:rsidR="0043223D">
        <w:t xml:space="preserve">the </w:t>
      </w:r>
      <w:r w:rsidRPr="00B649F4">
        <w:t>agency’s business operations</w:t>
      </w:r>
      <w:r w:rsidR="00D2590D" w:rsidRPr="00B649F4">
        <w:t xml:space="preserve">.  </w:t>
      </w:r>
      <w:r w:rsidRPr="00B649F4">
        <w:t xml:space="preserve">When any computing device is either missing or stolen, the information (or data) stored in the device </w:t>
      </w:r>
      <w:r>
        <w:t>may be</w:t>
      </w:r>
      <w:r w:rsidRPr="00B649F4">
        <w:t xml:space="preserve"> more important than the device itself.  Therefore, in addition to the physical security of these devices</w:t>
      </w:r>
      <w:r>
        <w:t>,</w:t>
      </w:r>
      <w:r w:rsidRPr="00B649F4">
        <w:t xml:space="preserve"> precautionary measures must be taken to secure the data.</w:t>
      </w:r>
    </w:p>
    <w:p w14:paraId="2534E81E" w14:textId="77777777" w:rsidR="00FE1EF1" w:rsidRPr="00B649F4" w:rsidRDefault="00FE1EF1" w:rsidP="00FE1EF1"/>
    <w:p w14:paraId="2534E81F" w14:textId="000CB599" w:rsidR="00FE1EF1" w:rsidRPr="00B649F4" w:rsidRDefault="00FE1EF1" w:rsidP="00FE1EF1">
      <w:pPr>
        <w:ind w:left="1440" w:hanging="720"/>
      </w:pPr>
      <w:r>
        <w:t>10.2</w:t>
      </w:r>
      <w:r>
        <w:tab/>
      </w:r>
      <w:r w:rsidRPr="00B649F4">
        <w:t xml:space="preserve">Flash </w:t>
      </w:r>
      <w:r>
        <w:t>d</w:t>
      </w:r>
      <w:r w:rsidRPr="00B649F4">
        <w:t xml:space="preserve">rives and external </w:t>
      </w:r>
      <w:r w:rsidR="008343F8">
        <w:t>storage media</w:t>
      </w:r>
      <w:r w:rsidR="008343F8" w:rsidRPr="00B649F4">
        <w:t xml:space="preserve"> </w:t>
      </w:r>
      <w:r w:rsidRPr="00B649F4">
        <w:t>are portable</w:t>
      </w:r>
      <w:r w:rsidR="008343F8">
        <w:t>,</w:t>
      </w:r>
      <w:r>
        <w:t xml:space="preserve"> </w:t>
      </w:r>
      <w:r w:rsidRPr="00B649F4">
        <w:t>convenient</w:t>
      </w:r>
      <w:r w:rsidR="008343F8">
        <w:t>,</w:t>
      </w:r>
      <w:r w:rsidRPr="00B649F4">
        <w:t xml:space="preserve"> and can hold </w:t>
      </w:r>
      <w:r>
        <w:t xml:space="preserve">a </w:t>
      </w:r>
      <w:r w:rsidRPr="00B649F4">
        <w:t>large amount of data</w:t>
      </w:r>
      <w:r w:rsidR="00D2590D" w:rsidRPr="00B649F4">
        <w:t xml:space="preserve">.  </w:t>
      </w:r>
      <w:r w:rsidRPr="00B649F4">
        <w:t>Often these devices are stored along with laptops and are likely to be incidental to the theft</w:t>
      </w:r>
      <w:r w:rsidR="00D2590D" w:rsidRPr="00B649F4">
        <w:t xml:space="preserve">.  </w:t>
      </w:r>
      <w:r w:rsidRPr="00B649F4">
        <w:t xml:space="preserve">When such a device is either missing or stolen, </w:t>
      </w:r>
      <w:r>
        <w:t>valuable information is lost and cannot be replaced easily.</w:t>
      </w:r>
    </w:p>
    <w:p w14:paraId="2534E820" w14:textId="77777777" w:rsidR="00FE1EF1" w:rsidRPr="00B649F4" w:rsidRDefault="00FE1EF1" w:rsidP="00FE1EF1"/>
    <w:p w14:paraId="2534E821" w14:textId="77777777" w:rsidR="00FE1EF1" w:rsidRPr="00B649F4" w:rsidRDefault="00FE1EF1" w:rsidP="00FE1EF1">
      <w:pPr>
        <w:ind w:left="720"/>
      </w:pPr>
      <w:r>
        <w:t>10.3</w:t>
      </w:r>
      <w:r>
        <w:tab/>
      </w:r>
      <w:r w:rsidRPr="00B649F4">
        <w:t>Please follow these simple steps to protect your data</w:t>
      </w:r>
      <w:r>
        <w:t>.</w:t>
      </w:r>
    </w:p>
    <w:p w14:paraId="2534E822" w14:textId="77777777" w:rsidR="00FE1EF1" w:rsidRPr="00B649F4" w:rsidRDefault="00FE1EF1" w:rsidP="00FE1EF1"/>
    <w:p w14:paraId="2534E823" w14:textId="0BF94A6A" w:rsidR="00FE1EF1" w:rsidRDefault="00FE1EF1" w:rsidP="00FE1EF1">
      <w:pPr>
        <w:ind w:left="1800" w:hanging="360"/>
      </w:pPr>
      <w:r>
        <w:t>a.</w:t>
      </w:r>
      <w:r>
        <w:tab/>
      </w:r>
      <w:r w:rsidR="00974665">
        <w:t>Ensure</w:t>
      </w:r>
      <w:r w:rsidR="00974665" w:rsidRPr="00B649F4">
        <w:t xml:space="preserve"> </w:t>
      </w:r>
      <w:r>
        <w:t>W</w:t>
      </w:r>
      <w:r w:rsidRPr="00B649F4">
        <w:t>indows</w:t>
      </w:r>
      <w:r w:rsidR="00974665">
        <w:t xml:space="preserve"> and software</w:t>
      </w:r>
      <w:r w:rsidRPr="00B649F4">
        <w:t xml:space="preserve"> updates and </w:t>
      </w:r>
      <w:r w:rsidR="00974665">
        <w:t>malware</w:t>
      </w:r>
      <w:r w:rsidR="00974665" w:rsidRPr="00B649F4">
        <w:t xml:space="preserve"> </w:t>
      </w:r>
      <w:r w:rsidRPr="00B649F4">
        <w:t xml:space="preserve">definitions updates </w:t>
      </w:r>
      <w:r w:rsidR="00974665">
        <w:t xml:space="preserve">are completed </w:t>
      </w:r>
      <w:r w:rsidRPr="00B649F4">
        <w:t>regularly</w:t>
      </w:r>
      <w:r>
        <w:t>.</w:t>
      </w:r>
    </w:p>
    <w:p w14:paraId="2534E824" w14:textId="77777777" w:rsidR="00FE1EF1" w:rsidRPr="00B649F4" w:rsidRDefault="00FE1EF1" w:rsidP="00FE1EF1">
      <w:pPr>
        <w:ind w:left="1800" w:hanging="360"/>
      </w:pPr>
    </w:p>
    <w:p w14:paraId="2534E825" w14:textId="75A88CE3" w:rsidR="00FE1EF1" w:rsidRDefault="00FE1EF1" w:rsidP="00FE1EF1">
      <w:pPr>
        <w:ind w:left="1800" w:hanging="360"/>
      </w:pPr>
      <w:r>
        <w:t>b.</w:t>
      </w:r>
      <w:r>
        <w:tab/>
      </w:r>
      <w:r w:rsidRPr="00B649F4">
        <w:t>Create strong passwords that are difficult to guess or crack</w:t>
      </w:r>
      <w:r>
        <w:t>,</w:t>
      </w:r>
      <w:r w:rsidRPr="00B649F4">
        <w:t xml:space="preserve"> and change </w:t>
      </w:r>
      <w:r>
        <w:t xml:space="preserve">passwords </w:t>
      </w:r>
      <w:r w:rsidRPr="00B649F4">
        <w:t>periodically.</w:t>
      </w:r>
    </w:p>
    <w:p w14:paraId="2534E826" w14:textId="77777777" w:rsidR="00FE1EF1" w:rsidRPr="00B649F4" w:rsidRDefault="00FE1EF1" w:rsidP="00FE1EF1">
      <w:pPr>
        <w:ind w:left="1800" w:hanging="360"/>
      </w:pPr>
    </w:p>
    <w:p w14:paraId="2534E827" w14:textId="5E31CC23" w:rsidR="00FE1EF1" w:rsidRDefault="00FE1EF1" w:rsidP="00FE1EF1">
      <w:pPr>
        <w:ind w:left="1800" w:hanging="360"/>
      </w:pPr>
      <w:r>
        <w:t>c.</w:t>
      </w:r>
      <w:r>
        <w:tab/>
      </w:r>
      <w:r w:rsidRPr="00B649F4">
        <w:t xml:space="preserve">Be aware of </w:t>
      </w:r>
      <w:r w:rsidR="00974665">
        <w:t>malware and phishing</w:t>
      </w:r>
      <w:r w:rsidRPr="00B649F4">
        <w:t xml:space="preserve"> when browsing the </w:t>
      </w:r>
      <w:r w:rsidR="0043223D">
        <w:t>internet</w:t>
      </w:r>
      <w:r w:rsidRPr="00B649F4">
        <w:t>.</w:t>
      </w:r>
    </w:p>
    <w:p w14:paraId="2534E828" w14:textId="77777777" w:rsidR="00FE1EF1" w:rsidRDefault="00FE1EF1" w:rsidP="00FE1EF1">
      <w:pPr>
        <w:ind w:left="1800" w:hanging="360"/>
      </w:pPr>
    </w:p>
    <w:p w14:paraId="2534E829" w14:textId="0D16BBF8" w:rsidR="00FE1EF1" w:rsidRDefault="00FE1EF1" w:rsidP="00FE1EF1">
      <w:pPr>
        <w:ind w:left="1800" w:hanging="360"/>
      </w:pPr>
      <w:r>
        <w:t>d.</w:t>
      </w:r>
      <w:r>
        <w:tab/>
      </w:r>
      <w:r w:rsidRPr="00B649F4">
        <w:t xml:space="preserve">Do not write </w:t>
      </w:r>
      <w:r>
        <w:t xml:space="preserve">down </w:t>
      </w:r>
      <w:r w:rsidR="00205DE9">
        <w:t>username</w:t>
      </w:r>
      <w:r w:rsidRPr="00B649F4">
        <w:t xml:space="preserve"> and password</w:t>
      </w:r>
      <w:r w:rsidR="00205DE9">
        <w:t>s</w:t>
      </w:r>
      <w:r w:rsidRPr="00B649F4">
        <w:t xml:space="preserve"> and </w:t>
      </w:r>
      <w:r>
        <w:t>post or store</w:t>
      </w:r>
      <w:r w:rsidRPr="00B649F4">
        <w:t xml:space="preserve"> it </w:t>
      </w:r>
      <w:r>
        <w:t>near</w:t>
      </w:r>
      <w:r w:rsidRPr="00B649F4">
        <w:t xml:space="preserve"> the device</w:t>
      </w:r>
      <w:r>
        <w:t>.</w:t>
      </w:r>
    </w:p>
    <w:p w14:paraId="2534E82A" w14:textId="77777777" w:rsidR="00FE1EF1" w:rsidRPr="00B649F4" w:rsidRDefault="00FE1EF1" w:rsidP="00FE1EF1">
      <w:pPr>
        <w:ind w:left="1800" w:hanging="360"/>
      </w:pPr>
    </w:p>
    <w:p w14:paraId="2534E82B" w14:textId="3C35C946" w:rsidR="00FE1EF1" w:rsidRDefault="00FE1EF1" w:rsidP="00FE1EF1">
      <w:pPr>
        <w:ind w:left="1800" w:hanging="360"/>
      </w:pPr>
      <w:r>
        <w:t>e.</w:t>
      </w:r>
      <w:r>
        <w:tab/>
        <w:t xml:space="preserve">Do not store confidential information, such as social security numbers, banking information, credit card numbers or any information that is protected by various privacy laws and regulations.  This information should be stored on </w:t>
      </w:r>
      <w:r w:rsidR="00205DE9">
        <w:t xml:space="preserve">encrypted devices </w:t>
      </w:r>
      <w:r w:rsidR="00265AFB">
        <w:t>and secure cloud providers (such as OneDrive for Business)</w:t>
      </w:r>
      <w:r>
        <w:t>.</w:t>
      </w:r>
    </w:p>
    <w:p w14:paraId="2534E82C" w14:textId="77777777" w:rsidR="00FE1EF1" w:rsidRPr="00B649F4" w:rsidRDefault="00FE1EF1" w:rsidP="00FE1EF1">
      <w:pPr>
        <w:ind w:left="1800" w:hanging="360"/>
      </w:pPr>
    </w:p>
    <w:p w14:paraId="2534E82D" w14:textId="76775466" w:rsidR="00FE1EF1" w:rsidRDefault="00FE1EF1" w:rsidP="00FE1EF1">
      <w:pPr>
        <w:tabs>
          <w:tab w:val="left" w:pos="1800"/>
        </w:tabs>
        <w:ind w:left="1800" w:hanging="360"/>
      </w:pPr>
      <w:r>
        <w:t>f.</w:t>
      </w:r>
      <w:r>
        <w:tab/>
      </w:r>
      <w:r w:rsidRPr="00B649F4">
        <w:t xml:space="preserve">Do not transmit or store confidential information through </w:t>
      </w:r>
      <w:r w:rsidR="00265AFB">
        <w:t>unencrypted</w:t>
      </w:r>
      <w:r w:rsidRPr="00B649F4">
        <w:t xml:space="preserve"> </w:t>
      </w:r>
      <w:r>
        <w:t>e-mail.</w:t>
      </w:r>
    </w:p>
    <w:p w14:paraId="2534E82E" w14:textId="77777777" w:rsidR="00FE1EF1" w:rsidRPr="00B649F4" w:rsidRDefault="00FE1EF1" w:rsidP="00FE1EF1">
      <w:pPr>
        <w:tabs>
          <w:tab w:val="left" w:pos="1800"/>
        </w:tabs>
        <w:ind w:left="1800" w:hanging="360"/>
      </w:pPr>
    </w:p>
    <w:p w14:paraId="2534E82F" w14:textId="77777777" w:rsidR="00FE1EF1" w:rsidRDefault="00FE1EF1" w:rsidP="00FE1EF1">
      <w:pPr>
        <w:ind w:left="1800" w:hanging="360"/>
      </w:pPr>
      <w:r>
        <w:t>g.</w:t>
      </w:r>
      <w:r>
        <w:tab/>
        <w:t xml:space="preserve">Do not give out personal information via e-mail or over the </w:t>
      </w:r>
      <w:r w:rsidR="0043223D">
        <w:t>internet</w:t>
      </w:r>
      <w:r>
        <w:t>.</w:t>
      </w:r>
    </w:p>
    <w:p w14:paraId="2534E830" w14:textId="77777777" w:rsidR="00FE1EF1" w:rsidRDefault="00FE1EF1" w:rsidP="00FE1EF1">
      <w:pPr>
        <w:ind w:left="1800" w:hanging="360"/>
      </w:pPr>
    </w:p>
    <w:p w14:paraId="2534E831" w14:textId="77777777" w:rsidR="00FE1EF1" w:rsidRDefault="00FE1EF1" w:rsidP="00FE1EF1">
      <w:pPr>
        <w:ind w:left="1800" w:hanging="360"/>
      </w:pPr>
      <w:r>
        <w:t>h.</w:t>
      </w:r>
      <w:r>
        <w:tab/>
        <w:t xml:space="preserve">Do not click on </w:t>
      </w:r>
      <w:r w:rsidR="0043223D">
        <w:t xml:space="preserve">internet </w:t>
      </w:r>
      <w:r>
        <w:t xml:space="preserve">links that </w:t>
      </w:r>
      <w:r w:rsidR="00B2695E">
        <w:t xml:space="preserve">are </w:t>
      </w:r>
      <w:r>
        <w:t xml:space="preserve">unfamiliar or </w:t>
      </w:r>
      <w:r w:rsidR="00B2695E">
        <w:t xml:space="preserve">are </w:t>
      </w:r>
      <w:r>
        <w:t>not from a reliable source.</w:t>
      </w:r>
    </w:p>
    <w:p w14:paraId="2534E832" w14:textId="77777777" w:rsidR="00FE1EF1" w:rsidRDefault="00FE1EF1" w:rsidP="00FE1EF1">
      <w:pPr>
        <w:ind w:left="1800" w:hanging="360"/>
      </w:pPr>
    </w:p>
    <w:p w14:paraId="2534E833" w14:textId="77777777" w:rsidR="00FE1EF1" w:rsidRPr="00B649F4" w:rsidRDefault="00FE1EF1" w:rsidP="00FE1EF1">
      <w:pPr>
        <w:ind w:left="1800" w:hanging="360"/>
      </w:pPr>
      <w:r>
        <w:lastRenderedPageBreak/>
        <w:t>i.</w:t>
      </w:r>
      <w:r>
        <w:tab/>
        <w:t>Do not respond to e-mails that request your personal information, passwords, etc.</w:t>
      </w:r>
    </w:p>
    <w:p w14:paraId="2534E834" w14:textId="77777777" w:rsidR="00FE1EF1" w:rsidRDefault="00FE1EF1" w:rsidP="00FE1EF1">
      <w:pPr>
        <w:rPr>
          <w:u w:val="single"/>
        </w:rPr>
      </w:pPr>
    </w:p>
    <w:p w14:paraId="2534E835" w14:textId="506504D6" w:rsidR="00FE1EF1" w:rsidRDefault="00FE1EF1" w:rsidP="00FE1EF1">
      <w:pPr>
        <w:tabs>
          <w:tab w:val="left" w:pos="1440"/>
        </w:tabs>
        <w:ind w:left="1440" w:hanging="720"/>
      </w:pPr>
      <w:r>
        <w:t>10.4</w:t>
      </w:r>
      <w:r>
        <w:tab/>
      </w:r>
      <w:r w:rsidR="00265AFB">
        <w:t xml:space="preserve">All agency </w:t>
      </w:r>
      <w:r>
        <w:t xml:space="preserve">employees </w:t>
      </w:r>
      <w:r w:rsidR="00265AFB">
        <w:t>(</w:t>
      </w:r>
      <w:r>
        <w:t>full-time, part-time, seasonal</w:t>
      </w:r>
      <w:r w:rsidR="00265AFB">
        <w:t>,</w:t>
      </w:r>
      <w:r>
        <w:t xml:space="preserve"> </w:t>
      </w:r>
      <w:r w:rsidR="00265AFB">
        <w:t>and</w:t>
      </w:r>
      <w:r>
        <w:t xml:space="preserve"> student worker</w:t>
      </w:r>
      <w:r w:rsidR="00265AFB">
        <w:t>)</w:t>
      </w:r>
      <w:r>
        <w:t xml:space="preserve"> </w:t>
      </w:r>
      <w:r w:rsidR="003F7586">
        <w:t xml:space="preserve">will </w:t>
      </w:r>
      <w:r>
        <w:t>complete information security awareness training during the new employee orientation</w:t>
      </w:r>
      <w:r w:rsidR="00820090">
        <w:t xml:space="preserve"> and on a periodic basis during employment</w:t>
      </w:r>
      <w:r>
        <w:t>.</w:t>
      </w:r>
      <w:r w:rsidR="003F7586">
        <w:t xml:space="preserve">  (</w:t>
      </w:r>
      <w:r w:rsidR="00F0610B" w:rsidRPr="00F0610B">
        <w:t xml:space="preserve">See Administrative Procedure </w:t>
      </w:r>
      <w:hyperlink r:id="rId15" w:history="1">
        <w:r w:rsidR="00F0610B">
          <w:rPr>
            <w:rStyle w:val="Hyperlink"/>
          </w:rPr>
          <w:t>10.31</w:t>
        </w:r>
      </w:hyperlink>
      <w:r w:rsidR="00F0610B">
        <w:t xml:space="preserve"> Required </w:t>
      </w:r>
      <w:r w:rsidR="00656AC8">
        <w:t xml:space="preserve">Employee </w:t>
      </w:r>
      <w:r w:rsidR="00F0610B">
        <w:t>Training.</w:t>
      </w:r>
      <w:r w:rsidR="003F7586">
        <w:t>)</w:t>
      </w:r>
    </w:p>
    <w:p w14:paraId="2534E836" w14:textId="77777777" w:rsidR="00820090" w:rsidRDefault="00820090" w:rsidP="00FE1EF1">
      <w:pPr>
        <w:ind w:left="720" w:hanging="720"/>
      </w:pPr>
    </w:p>
    <w:p w14:paraId="2534E837" w14:textId="77777777" w:rsidR="00FE1EF1" w:rsidRDefault="00FE1EF1" w:rsidP="00FE1EF1">
      <w:pPr>
        <w:ind w:left="720" w:hanging="720"/>
        <w:rPr>
          <w:u w:val="single"/>
        </w:rPr>
      </w:pPr>
      <w:r>
        <w:t>11.</w:t>
      </w:r>
      <w:r>
        <w:tab/>
      </w:r>
      <w:r>
        <w:rPr>
          <w:u w:val="single"/>
        </w:rPr>
        <w:t>PROTECTING COMPUTING DEVICES</w:t>
      </w:r>
    </w:p>
    <w:p w14:paraId="2534E838" w14:textId="77777777" w:rsidR="00FE1EF1" w:rsidRDefault="00FE1EF1" w:rsidP="00FE1EF1">
      <w:pPr>
        <w:ind w:left="720" w:hanging="720"/>
        <w:rPr>
          <w:u w:val="single"/>
        </w:rPr>
      </w:pPr>
    </w:p>
    <w:p w14:paraId="2534E839" w14:textId="77777777" w:rsidR="00FE1EF1" w:rsidRDefault="00FE1EF1" w:rsidP="00FE1EF1">
      <w:pPr>
        <w:tabs>
          <w:tab w:val="left" w:pos="1440"/>
        </w:tabs>
        <w:ind w:left="1440" w:hanging="720"/>
      </w:pPr>
      <w:r>
        <w:t>11.1</w:t>
      </w:r>
      <w:r>
        <w:tab/>
        <w:t>Portable computing devices should be stored out of sight when not in use.</w:t>
      </w:r>
    </w:p>
    <w:p w14:paraId="2534E83A" w14:textId="77777777" w:rsidR="00FE1EF1" w:rsidRDefault="00FE1EF1" w:rsidP="00FE1EF1">
      <w:pPr>
        <w:ind w:firstLine="720"/>
      </w:pPr>
    </w:p>
    <w:p w14:paraId="2534E83B" w14:textId="1CB24999" w:rsidR="00FE1EF1" w:rsidRDefault="00FE1EF1" w:rsidP="00FE1EF1">
      <w:pPr>
        <w:ind w:left="1440" w:hanging="720"/>
      </w:pPr>
      <w:r>
        <w:t>11.2</w:t>
      </w:r>
      <w:r>
        <w:tab/>
        <w:t xml:space="preserve">Users </w:t>
      </w:r>
      <w:r w:rsidR="003F7586">
        <w:t xml:space="preserve">will </w:t>
      </w:r>
      <w:r>
        <w:t>not expose desktop, laptop</w:t>
      </w:r>
      <w:r w:rsidR="00872283">
        <w:t>,</w:t>
      </w:r>
      <w:r>
        <w:t xml:space="preserve"> or other computing devices to environmental conditions such as extreme heat, humidity, cold, extended periods of direct sunlight</w:t>
      </w:r>
      <w:r w:rsidR="00872283">
        <w:t>,</w:t>
      </w:r>
      <w:r>
        <w:t xml:space="preserve"> or magnetic fields.</w:t>
      </w:r>
    </w:p>
    <w:p w14:paraId="2534E83C" w14:textId="77777777" w:rsidR="00FE1EF1" w:rsidRDefault="00FE1EF1" w:rsidP="00FE1EF1">
      <w:pPr>
        <w:ind w:firstLine="720"/>
      </w:pPr>
    </w:p>
    <w:p w14:paraId="2534E83D" w14:textId="77777777" w:rsidR="00FE1EF1" w:rsidRDefault="00FE1EF1" w:rsidP="00FE1EF1">
      <w:pPr>
        <w:ind w:left="1440" w:hanging="720"/>
      </w:pPr>
      <w:r>
        <w:t>11.3</w:t>
      </w:r>
      <w:r>
        <w:tab/>
        <w:t xml:space="preserve">Users </w:t>
      </w:r>
      <w:r w:rsidR="003F7586">
        <w:t xml:space="preserve">will </w:t>
      </w:r>
      <w:r>
        <w:t>take precautionary measures to isolate computing devices from flammable materials.</w:t>
      </w:r>
    </w:p>
    <w:p w14:paraId="2534E83E" w14:textId="77777777" w:rsidR="00FE1EF1" w:rsidRDefault="00FE1EF1" w:rsidP="00FE1EF1">
      <w:pPr>
        <w:ind w:left="720"/>
      </w:pPr>
    </w:p>
    <w:p w14:paraId="2534E83F" w14:textId="77777777" w:rsidR="00FE1EF1" w:rsidRDefault="00FE1EF1" w:rsidP="00FE1EF1">
      <w:pPr>
        <w:ind w:left="1440" w:hanging="720"/>
      </w:pPr>
      <w:r>
        <w:t>11.4</w:t>
      </w:r>
      <w:r>
        <w:tab/>
        <w:t xml:space="preserve">When feasible, </w:t>
      </w:r>
      <w:r w:rsidR="003F7586">
        <w:t xml:space="preserve">users should </w:t>
      </w:r>
      <w:r>
        <w:t xml:space="preserve">use an uninterruptible power supply or a surge protector to protect computers from power surges.  </w:t>
      </w:r>
    </w:p>
    <w:p w14:paraId="2534E840" w14:textId="77777777" w:rsidR="00FE1EF1" w:rsidRDefault="00FE1EF1" w:rsidP="00FE1EF1">
      <w:pPr>
        <w:ind w:left="720"/>
      </w:pPr>
    </w:p>
    <w:p w14:paraId="2534E841" w14:textId="77777777" w:rsidR="00FE1EF1" w:rsidRPr="00387E39" w:rsidRDefault="00FE1EF1" w:rsidP="00FE1EF1">
      <w:pPr>
        <w:ind w:left="1440" w:hanging="720"/>
      </w:pPr>
      <w:r>
        <w:t>11.5</w:t>
      </w:r>
      <w:r>
        <w:tab/>
        <w:t>Users should exercise care when moving computers within offices or transferring computers between locations.</w:t>
      </w:r>
    </w:p>
    <w:p w14:paraId="2534E842" w14:textId="77777777" w:rsidR="00FE1EF1" w:rsidRDefault="00FE1EF1" w:rsidP="00D2590D">
      <w:pPr>
        <w:ind w:left="1440" w:hanging="720"/>
      </w:pPr>
    </w:p>
    <w:p w14:paraId="2534E843" w14:textId="15AC600D" w:rsidR="00FE1EF1" w:rsidRDefault="00FE1EF1" w:rsidP="00FE1EF1">
      <w:pPr>
        <w:ind w:left="1440" w:hanging="720"/>
      </w:pPr>
      <w:r>
        <w:t>11.</w:t>
      </w:r>
      <w:r w:rsidR="00831EE0">
        <w:t>6</w:t>
      </w:r>
      <w:r>
        <w:tab/>
        <w:t xml:space="preserve">All desktop and laptop computers are preset to enable password protected screen saver after 30 minutes of inactivity. </w:t>
      </w:r>
      <w:r w:rsidR="00831EE0">
        <w:t xml:space="preserve"> </w:t>
      </w:r>
      <w:r>
        <w:t xml:space="preserve">This security setting </w:t>
      </w:r>
      <w:r w:rsidR="001561DF">
        <w:t xml:space="preserve">shall </w:t>
      </w:r>
      <w:r>
        <w:t>not be changed.</w:t>
      </w:r>
    </w:p>
    <w:p w14:paraId="79D8F4BE" w14:textId="77777777" w:rsidR="00AF4280" w:rsidRDefault="00AF4280" w:rsidP="00FE1EF1">
      <w:pPr>
        <w:ind w:left="1440" w:hanging="720"/>
      </w:pPr>
    </w:p>
    <w:p w14:paraId="3A49D669" w14:textId="2171846D" w:rsidR="00B738B9" w:rsidRDefault="00B738B9" w:rsidP="00FE1EF1">
      <w:pPr>
        <w:ind w:left="1440" w:hanging="720"/>
      </w:pPr>
      <w:r>
        <w:t>11.7</w:t>
      </w:r>
      <w:r>
        <w:tab/>
        <w:t xml:space="preserve">All </w:t>
      </w:r>
      <w:r w:rsidR="00AF4280">
        <w:t>agency applications, computers, and servers shall display the following disclaimer prior to a user logging in:</w:t>
      </w:r>
    </w:p>
    <w:p w14:paraId="2E983D1D" w14:textId="77777777" w:rsidR="00AF4280" w:rsidRDefault="00AF4280" w:rsidP="00FE1EF1">
      <w:pPr>
        <w:ind w:left="1440" w:hanging="720"/>
      </w:pPr>
    </w:p>
    <w:p w14:paraId="67B6246D" w14:textId="3018CBD0" w:rsidR="00B738B9" w:rsidRDefault="00B738B9" w:rsidP="00656AC8">
      <w:pPr>
        <w:ind w:left="1440"/>
      </w:pPr>
      <w:r>
        <w:t>“</w:t>
      </w:r>
      <w:r w:rsidRPr="00B738B9">
        <w:t>This Computer System and all data herein are official State of Texas Resources and as such are available only for authorized purposes by authorized users</w:t>
      </w:r>
      <w:r w:rsidR="00D2590D" w:rsidRPr="00B738B9">
        <w:t xml:space="preserve">.  </w:t>
      </w:r>
      <w:r w:rsidRPr="00B738B9">
        <w:t>Use for any other purpose may result in administrative/disciplinary actions or criminal prosecution against the user</w:t>
      </w:r>
      <w:r w:rsidR="00D2590D" w:rsidRPr="00B738B9">
        <w:t xml:space="preserve">.  </w:t>
      </w:r>
      <w:r w:rsidRPr="00B738B9">
        <w:t>Usage is subject to monitoring and security testing</w:t>
      </w:r>
      <w:r w:rsidR="00D2590D" w:rsidRPr="00B738B9">
        <w:t xml:space="preserve">.  </w:t>
      </w:r>
      <w:r w:rsidRPr="00B738B9">
        <w:t>The user should have no expectation of privacy except as otherwise provided by applicable privacy laws.</w:t>
      </w:r>
      <w:r>
        <w:t>”</w:t>
      </w:r>
    </w:p>
    <w:p w14:paraId="2534E844" w14:textId="77777777" w:rsidR="00FE1EF1" w:rsidRDefault="00FE1EF1" w:rsidP="00FE1EF1">
      <w:pPr>
        <w:ind w:left="1440" w:hanging="720"/>
      </w:pPr>
    </w:p>
    <w:p w14:paraId="2534E845" w14:textId="10ED8334" w:rsidR="00FE1EF1" w:rsidRDefault="00FE1EF1" w:rsidP="00FE1EF1">
      <w:pPr>
        <w:ind w:left="1440" w:hanging="720"/>
      </w:pPr>
      <w:r>
        <w:t>11.</w:t>
      </w:r>
      <w:r w:rsidR="00B738B9">
        <w:t>8</w:t>
      </w:r>
      <w:r>
        <w:tab/>
        <w:t>Personnel access to offices and buildings must be controlled through the established key</w:t>
      </w:r>
      <w:r w:rsidR="00831EE0">
        <w:t xml:space="preserve"> </w:t>
      </w:r>
      <w:r>
        <w:t>control process at each office location</w:t>
      </w:r>
      <w:r w:rsidR="001561DF">
        <w:t xml:space="preserve"> for b</w:t>
      </w:r>
      <w:r w:rsidR="00B71ED0">
        <w:t>oth digital and physical key systems</w:t>
      </w:r>
      <w:r>
        <w:t xml:space="preserve">.  </w:t>
      </w:r>
    </w:p>
    <w:p w14:paraId="69DC6EFA" w14:textId="77777777" w:rsidR="005354BD" w:rsidRDefault="005354BD" w:rsidP="00FE1EF1">
      <w:pPr>
        <w:ind w:left="1440" w:hanging="720"/>
      </w:pPr>
    </w:p>
    <w:p w14:paraId="2534E847" w14:textId="77777777" w:rsidR="00820090" w:rsidRPr="00275432" w:rsidRDefault="00820090" w:rsidP="00820090">
      <w:r w:rsidRPr="00275432">
        <w:t>12.</w:t>
      </w:r>
      <w:r w:rsidRPr="00275432">
        <w:tab/>
      </w:r>
      <w:r w:rsidRPr="00275432">
        <w:rPr>
          <w:u w:val="single"/>
        </w:rPr>
        <w:t>BACKUP AND RECOVERY</w:t>
      </w:r>
    </w:p>
    <w:p w14:paraId="2534E848" w14:textId="77777777" w:rsidR="00820090" w:rsidRPr="00275432" w:rsidRDefault="00820090" w:rsidP="00820090"/>
    <w:p w14:paraId="2534E849" w14:textId="7159725B" w:rsidR="00820090" w:rsidRPr="00275432" w:rsidRDefault="00820090" w:rsidP="00820090">
      <w:pPr>
        <w:ind w:left="1440" w:hanging="720"/>
      </w:pPr>
      <w:r>
        <w:t>12.1</w:t>
      </w:r>
      <w:r>
        <w:tab/>
        <w:t xml:space="preserve">All information considered of institutional value must be copied </w:t>
      </w:r>
      <w:r w:rsidR="0051780D">
        <w:t xml:space="preserve">to one or more </w:t>
      </w:r>
      <w:r>
        <w:t xml:space="preserve">backup storage </w:t>
      </w:r>
      <w:r w:rsidR="0051780D">
        <w:t xml:space="preserve">solutions </w:t>
      </w:r>
      <w:r>
        <w:t xml:space="preserve">on a regular basis (backed up) for disaster recovery and </w:t>
      </w:r>
      <w:r>
        <w:lastRenderedPageBreak/>
        <w:t xml:space="preserve">business continuity.  All backup solutions should include an off-site component where technically feasible.  Systems considered mission-critical shall </w:t>
      </w:r>
      <w:r w:rsidR="2B89A9D1">
        <w:t>be stored in a secure, off-site location.</w:t>
      </w:r>
    </w:p>
    <w:p w14:paraId="2534E84A" w14:textId="77777777" w:rsidR="00820090" w:rsidRPr="00275432" w:rsidRDefault="00820090" w:rsidP="00820090">
      <w:pPr>
        <w:ind w:left="1440" w:hanging="720"/>
      </w:pPr>
    </w:p>
    <w:p w14:paraId="2534E84B" w14:textId="5EEC466F" w:rsidR="00820090" w:rsidRPr="00275432" w:rsidRDefault="00820090" w:rsidP="00820090">
      <w:pPr>
        <w:ind w:left="1440" w:hanging="720"/>
      </w:pPr>
      <w:r w:rsidRPr="00275432">
        <w:t>12.2</w:t>
      </w:r>
      <w:r w:rsidRPr="00275432">
        <w:tab/>
        <w:t xml:space="preserve">Electronic backups are a means to enable the recovery of data and applications in case of events such as natural disasters, </w:t>
      </w:r>
      <w:r w:rsidR="006C49F7">
        <w:t>storage media</w:t>
      </w:r>
      <w:r w:rsidRPr="00275432">
        <w:t xml:space="preserve"> failure, </w:t>
      </w:r>
      <w:r w:rsidR="006C49F7">
        <w:t xml:space="preserve">data </w:t>
      </w:r>
      <w:r w:rsidRPr="00275432">
        <w:t>corruption, data entry errors</w:t>
      </w:r>
      <w:r w:rsidR="006C49F7">
        <w:t>,</w:t>
      </w:r>
      <w:r w:rsidRPr="00275432">
        <w:t xml:space="preserve"> or system operations errors.</w:t>
      </w:r>
    </w:p>
    <w:p w14:paraId="2534E84C" w14:textId="77777777" w:rsidR="00820090" w:rsidRPr="00275432" w:rsidRDefault="00820090" w:rsidP="00820090">
      <w:pPr>
        <w:ind w:left="1440" w:hanging="720"/>
      </w:pPr>
    </w:p>
    <w:p w14:paraId="2534E84D" w14:textId="083D0384" w:rsidR="00820090" w:rsidRPr="00275432" w:rsidRDefault="00820090" w:rsidP="00820090">
      <w:pPr>
        <w:ind w:left="1440" w:hanging="720"/>
      </w:pPr>
      <w:r w:rsidRPr="00275432">
        <w:t>12.3</w:t>
      </w:r>
      <w:r w:rsidRPr="00275432">
        <w:tab/>
        <w:t>Centralized systems, servers</w:t>
      </w:r>
      <w:r w:rsidR="006C49F7">
        <w:t>,</w:t>
      </w:r>
      <w:r w:rsidRPr="00275432">
        <w:t xml:space="preserve"> and mission</w:t>
      </w:r>
      <w:r w:rsidR="006C49F7">
        <w:t>-</w:t>
      </w:r>
      <w:r w:rsidRPr="00275432">
        <w:t xml:space="preserve">critical applications maintained by </w:t>
      </w:r>
      <w:r w:rsidR="00102D6A">
        <w:t>the agency</w:t>
      </w:r>
      <w:r w:rsidR="00102D6A" w:rsidRPr="00275432">
        <w:t xml:space="preserve"> </w:t>
      </w:r>
      <w:r w:rsidRPr="00275432">
        <w:t>(</w:t>
      </w:r>
      <w:r w:rsidR="00F0610B">
        <w:t>f</w:t>
      </w:r>
      <w:r w:rsidRPr="00275432">
        <w:t>or example</w:t>
      </w:r>
      <w:r w:rsidR="006C49F7">
        <w:t xml:space="preserve"> </w:t>
      </w:r>
      <w:r w:rsidRPr="00275432">
        <w:t>databases web applications) will be backed up on a regular basis by the IR Department.</w:t>
      </w:r>
    </w:p>
    <w:p w14:paraId="2534E84E" w14:textId="77777777" w:rsidR="00820090" w:rsidRPr="00275432" w:rsidRDefault="00820090" w:rsidP="00D2590D">
      <w:pPr>
        <w:ind w:left="720"/>
      </w:pPr>
    </w:p>
    <w:p w14:paraId="44C6978B" w14:textId="77777777" w:rsidR="003F6971" w:rsidRDefault="00820090" w:rsidP="00820090">
      <w:pPr>
        <w:ind w:left="1440" w:hanging="720"/>
      </w:pPr>
      <w:r>
        <w:t>12.4</w:t>
      </w:r>
      <w:r>
        <w:tab/>
        <w:t>Desktops, laptops</w:t>
      </w:r>
      <w:r w:rsidR="00F70C95">
        <w:t>,</w:t>
      </w:r>
      <w:r>
        <w:t xml:space="preserve"> and other computing devices at remote locations should be backed up by the personnel to whom they are assigned.  Users are individually responsible for providing adequate primary backups to ensure the recovery of institutional data in the event of failure or loss.  </w:t>
      </w:r>
      <w:r w:rsidR="001D5737">
        <w:t>The agency provides each user with the ability to store and share data</w:t>
      </w:r>
      <w:r w:rsidR="002A7974">
        <w:t xml:space="preserve"> </w:t>
      </w:r>
      <w:r w:rsidR="00243206">
        <w:t>via</w:t>
      </w:r>
      <w:r w:rsidR="001D5737">
        <w:t xml:space="preserve"> an approved secure enterprise data storage service (such as OneDrive for Business)</w:t>
      </w:r>
      <w:r w:rsidR="00243206">
        <w:t>.</w:t>
      </w:r>
    </w:p>
    <w:p w14:paraId="1BA0347C" w14:textId="11B0788E" w:rsidR="003F6971" w:rsidRDefault="003F6971" w:rsidP="00820090">
      <w:pPr>
        <w:ind w:left="1440" w:hanging="720"/>
      </w:pPr>
    </w:p>
    <w:p w14:paraId="2534E84F" w14:textId="6C0A3FDA" w:rsidR="00820090" w:rsidRPr="00275432" w:rsidRDefault="003F7586" w:rsidP="003F6971">
      <w:pPr>
        <w:ind w:left="2160" w:hanging="720"/>
      </w:pPr>
      <w:r>
        <w:t>The</w:t>
      </w:r>
      <w:r w:rsidR="00820090">
        <w:t xml:space="preserve"> follow</w:t>
      </w:r>
      <w:r>
        <w:t>ing</w:t>
      </w:r>
      <w:r w:rsidR="00820090">
        <w:t xml:space="preserve"> steps </w:t>
      </w:r>
      <w:r>
        <w:t xml:space="preserve">should be used </w:t>
      </w:r>
      <w:r w:rsidR="00820090">
        <w:t>to back up the data:</w:t>
      </w:r>
    </w:p>
    <w:p w14:paraId="2534E850" w14:textId="77777777" w:rsidR="00820090" w:rsidRPr="00275432" w:rsidRDefault="00820090" w:rsidP="00820090">
      <w:pPr>
        <w:ind w:left="1440" w:hanging="720"/>
      </w:pPr>
    </w:p>
    <w:p w14:paraId="20C297E2" w14:textId="0C1812F3" w:rsidR="00965D47" w:rsidRPr="00275432" w:rsidRDefault="00820090" w:rsidP="00820090">
      <w:pPr>
        <w:ind w:left="1800" w:hanging="360"/>
      </w:pPr>
      <w:r w:rsidRPr="00275432">
        <w:t>a.</w:t>
      </w:r>
      <w:r w:rsidRPr="00275432">
        <w:tab/>
      </w:r>
      <w:r w:rsidR="00965D47">
        <w:t xml:space="preserve">Install and enable agency approved enterprise data storage software to perform the automatic backup of </w:t>
      </w:r>
      <w:r w:rsidR="0088220E">
        <w:t>data</w:t>
      </w:r>
      <w:r w:rsidR="000F7E56">
        <w:t xml:space="preserve"> (preferred)</w:t>
      </w:r>
      <w:r w:rsidR="0088220E">
        <w:t>.</w:t>
      </w:r>
    </w:p>
    <w:p w14:paraId="2534E852" w14:textId="77777777" w:rsidR="00820090" w:rsidRPr="00275432" w:rsidRDefault="00820090" w:rsidP="00820090">
      <w:pPr>
        <w:ind w:left="1800" w:hanging="360"/>
      </w:pPr>
    </w:p>
    <w:p w14:paraId="2534E853" w14:textId="4C866CD5" w:rsidR="00820090" w:rsidRPr="00275432" w:rsidRDefault="00820090" w:rsidP="00820090">
      <w:pPr>
        <w:ind w:left="1800" w:hanging="360"/>
      </w:pPr>
      <w:r w:rsidRPr="00275432">
        <w:t>b.</w:t>
      </w:r>
      <w:r w:rsidRPr="00275432">
        <w:tab/>
        <w:t>Periodically run backups to an external device</w:t>
      </w:r>
      <w:r w:rsidR="0030768E">
        <w:t xml:space="preserve"> (optional)</w:t>
      </w:r>
      <w:r w:rsidRPr="00275432">
        <w:t>.</w:t>
      </w:r>
      <w:r w:rsidRPr="00275432">
        <w:br/>
      </w:r>
    </w:p>
    <w:p w14:paraId="2534E854" w14:textId="401E6444" w:rsidR="00820090" w:rsidRPr="00275432" w:rsidRDefault="00820090" w:rsidP="00820090">
      <w:pPr>
        <w:ind w:left="1800" w:hanging="360"/>
      </w:pPr>
      <w:r>
        <w:t>c.</w:t>
      </w:r>
      <w:r>
        <w:tab/>
        <w:t>Choose a backup frequency based on the criticality of the data.  In general, it is recommended to perform a computer backup consisting of individual user profile data (</w:t>
      </w:r>
      <w:r w:rsidR="0076710B">
        <w:t>i.e.</w:t>
      </w:r>
      <w:r>
        <w:t>, desktop, documents, favorites, pictures, etc.) at a minimum</w:t>
      </w:r>
      <w:r w:rsidR="00D2590D">
        <w:t xml:space="preserve">.  </w:t>
      </w:r>
      <w:r w:rsidR="0030768E">
        <w:t>Using the agency approved enterprise data storage system, backup is continuous when connected to the network.</w:t>
      </w:r>
      <w:r>
        <w:t xml:space="preserve"> </w:t>
      </w:r>
    </w:p>
    <w:p w14:paraId="2534E855" w14:textId="77777777" w:rsidR="00820090" w:rsidRPr="00275432" w:rsidRDefault="00820090" w:rsidP="00820090">
      <w:pPr>
        <w:ind w:left="1800" w:hanging="360"/>
      </w:pPr>
    </w:p>
    <w:p w14:paraId="2534E856" w14:textId="129BA476" w:rsidR="00820090" w:rsidRPr="00275432" w:rsidRDefault="00820090" w:rsidP="00820090">
      <w:pPr>
        <w:ind w:left="1800" w:hanging="360"/>
      </w:pPr>
      <w:r w:rsidRPr="00275432">
        <w:t>d.</w:t>
      </w:r>
      <w:r w:rsidRPr="00275432">
        <w:tab/>
      </w:r>
      <w:r w:rsidR="003F3ECF">
        <w:t>If utilized, e</w:t>
      </w:r>
      <w:r w:rsidR="0076710B">
        <w:t xml:space="preserve">xternal backup devices should be </w:t>
      </w:r>
      <w:r w:rsidRPr="00275432">
        <w:t>store</w:t>
      </w:r>
      <w:r w:rsidR="0076710B">
        <w:t>d</w:t>
      </w:r>
      <w:r w:rsidRPr="00275432">
        <w:t xml:space="preserve"> in a separate, secure location whenever feasible.</w:t>
      </w:r>
    </w:p>
    <w:p w14:paraId="2534E859" w14:textId="1B4DB9E8" w:rsidR="00FE1EF1" w:rsidRDefault="00FE1EF1" w:rsidP="00FE1EF1"/>
    <w:p w14:paraId="0FE1BB39" w14:textId="77777777" w:rsidR="00D2590D" w:rsidRDefault="00D2590D" w:rsidP="00FE1EF1"/>
    <w:p w14:paraId="2534E85C" w14:textId="66E1F514" w:rsidR="00364A06" w:rsidRDefault="00FE1EF1" w:rsidP="00D2590D">
      <w:pPr>
        <w:ind w:left="720" w:firstLine="720"/>
        <w:jc w:val="center"/>
      </w:pPr>
      <w:r>
        <w:rPr>
          <w:snapToGrid w:val="0"/>
        </w:rPr>
        <w:t>CONTACT:</w:t>
      </w:r>
      <w:r>
        <w:rPr>
          <w:snapToGrid w:val="0"/>
        </w:rPr>
        <w:tab/>
      </w:r>
      <w:hyperlink r:id="rId16" w:history="1">
        <w:r w:rsidR="00F0610B" w:rsidRPr="00D2590D">
          <w:rPr>
            <w:rStyle w:val="Hyperlink"/>
            <w:snapToGrid w:val="0"/>
          </w:rPr>
          <w:t>Information Resources Department Head</w:t>
        </w:r>
      </w:hyperlink>
      <w:r>
        <w:rPr>
          <w:snapToGrid w:val="0"/>
        </w:rPr>
        <w:t xml:space="preserve">, </w:t>
      </w:r>
      <w:r w:rsidR="00037566">
        <w:rPr>
          <w:snapToGrid w:val="0"/>
        </w:rPr>
        <w:t>(</w:t>
      </w:r>
      <w:r>
        <w:rPr>
          <w:snapToGrid w:val="0"/>
        </w:rPr>
        <w:t>979</w:t>
      </w:r>
      <w:r w:rsidR="00037566">
        <w:rPr>
          <w:snapToGrid w:val="0"/>
        </w:rPr>
        <w:t xml:space="preserve">) </w:t>
      </w:r>
      <w:r>
        <w:rPr>
          <w:snapToGrid w:val="0"/>
        </w:rPr>
        <w:t>458-6607</w:t>
      </w:r>
    </w:p>
    <w:sectPr w:rsidR="00364A06" w:rsidSect="009C2F2E">
      <w:footerReference w:type="default" r:id="rId17"/>
      <w:pgSz w:w="12240" w:h="15840" w:code="1"/>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22F4" w14:textId="77777777" w:rsidR="004F7873" w:rsidRDefault="004F7873">
      <w:r>
        <w:separator/>
      </w:r>
    </w:p>
  </w:endnote>
  <w:endnote w:type="continuationSeparator" w:id="0">
    <w:p w14:paraId="38D9A70D" w14:textId="77777777" w:rsidR="004F7873" w:rsidRDefault="004F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E866" w14:textId="77777777" w:rsidR="007D0728" w:rsidRDefault="007D0728" w:rsidP="009C2F2E">
    <w:pPr>
      <w:pStyle w:val="Footer"/>
      <w:jc w:val="center"/>
    </w:pPr>
    <w:r>
      <w:t xml:space="preserve">Page </w:t>
    </w:r>
    <w:r>
      <w:fldChar w:fldCharType="begin"/>
    </w:r>
    <w:r>
      <w:instrText xml:space="preserve"> PAGE </w:instrText>
    </w:r>
    <w:r>
      <w:fldChar w:fldCharType="separate"/>
    </w:r>
    <w:r w:rsidR="008306FB">
      <w:rPr>
        <w:noProof/>
      </w:rPr>
      <w:t>1</w:t>
    </w:r>
    <w:r>
      <w:fldChar w:fldCharType="end"/>
    </w:r>
    <w:r>
      <w:t xml:space="preserve"> of </w:t>
    </w:r>
    <w:r>
      <w:fldChar w:fldCharType="begin"/>
    </w:r>
    <w:r>
      <w:instrText>NUMPAGES</w:instrText>
    </w:r>
    <w:r>
      <w:fldChar w:fldCharType="separate"/>
    </w:r>
    <w:r w:rsidR="008306F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5A1E" w14:textId="77777777" w:rsidR="004F7873" w:rsidRDefault="004F7873">
      <w:r>
        <w:separator/>
      </w:r>
    </w:p>
  </w:footnote>
  <w:footnote w:type="continuationSeparator" w:id="0">
    <w:p w14:paraId="5F7F68FD" w14:textId="77777777" w:rsidR="004F7873" w:rsidRDefault="004F7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F1C"/>
    <w:multiLevelType w:val="hybridMultilevel"/>
    <w:tmpl w:val="B80298BC"/>
    <w:lvl w:ilvl="0" w:tplc="127C71E2">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0855AD"/>
    <w:multiLevelType w:val="multilevel"/>
    <w:tmpl w:val="3CD079F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93065090">
    <w:abstractNumId w:val="0"/>
  </w:num>
  <w:num w:numId="2" w16cid:durableId="203300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3bEh3jmFjBqrumdqzKEIB/fIBnUrOJ/M8j4JIawGuBL5412zk9CHkMKppFyHOrXnugwYkLOis5KhEbdQs/ZQ==" w:salt="oOLM8VfbvUVk79OvlYChvA=="/>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A06"/>
    <w:rsid w:val="00000ECF"/>
    <w:rsid w:val="00006683"/>
    <w:rsid w:val="00006A76"/>
    <w:rsid w:val="000303B9"/>
    <w:rsid w:val="00037566"/>
    <w:rsid w:val="00085C4E"/>
    <w:rsid w:val="000B16E8"/>
    <w:rsid w:val="000D45FF"/>
    <w:rsid w:val="000F08AB"/>
    <w:rsid w:val="000F443D"/>
    <w:rsid w:val="000F7E56"/>
    <w:rsid w:val="00102D6A"/>
    <w:rsid w:val="001203D6"/>
    <w:rsid w:val="00130243"/>
    <w:rsid w:val="00131129"/>
    <w:rsid w:val="00145B51"/>
    <w:rsid w:val="001561DF"/>
    <w:rsid w:val="00157B86"/>
    <w:rsid w:val="001C7069"/>
    <w:rsid w:val="001D5737"/>
    <w:rsid w:val="001F3A90"/>
    <w:rsid w:val="00205DE9"/>
    <w:rsid w:val="002111EB"/>
    <w:rsid w:val="00243206"/>
    <w:rsid w:val="002449C7"/>
    <w:rsid w:val="00265AFB"/>
    <w:rsid w:val="00277869"/>
    <w:rsid w:val="00277F84"/>
    <w:rsid w:val="002A5364"/>
    <w:rsid w:val="002A5B94"/>
    <w:rsid w:val="002A7974"/>
    <w:rsid w:val="002B19F3"/>
    <w:rsid w:val="002B26D6"/>
    <w:rsid w:val="002D504A"/>
    <w:rsid w:val="002F116F"/>
    <w:rsid w:val="002F1F3E"/>
    <w:rsid w:val="003048E2"/>
    <w:rsid w:val="00304F68"/>
    <w:rsid w:val="0030768E"/>
    <w:rsid w:val="003321EB"/>
    <w:rsid w:val="00334FB8"/>
    <w:rsid w:val="00350247"/>
    <w:rsid w:val="003565FF"/>
    <w:rsid w:val="00364A06"/>
    <w:rsid w:val="00394604"/>
    <w:rsid w:val="003F136C"/>
    <w:rsid w:val="003F3ECF"/>
    <w:rsid w:val="003F6971"/>
    <w:rsid w:val="003F7586"/>
    <w:rsid w:val="0041620A"/>
    <w:rsid w:val="00425A85"/>
    <w:rsid w:val="0043223D"/>
    <w:rsid w:val="0044720F"/>
    <w:rsid w:val="0049455A"/>
    <w:rsid w:val="004945DB"/>
    <w:rsid w:val="004C5328"/>
    <w:rsid w:val="004C6B79"/>
    <w:rsid w:val="004C7397"/>
    <w:rsid w:val="004E37D2"/>
    <w:rsid w:val="004F2FB6"/>
    <w:rsid w:val="004F7873"/>
    <w:rsid w:val="004F7A19"/>
    <w:rsid w:val="00502259"/>
    <w:rsid w:val="0051780D"/>
    <w:rsid w:val="005224F2"/>
    <w:rsid w:val="005354BD"/>
    <w:rsid w:val="00573487"/>
    <w:rsid w:val="00585630"/>
    <w:rsid w:val="005D19C0"/>
    <w:rsid w:val="005F169E"/>
    <w:rsid w:val="006540F6"/>
    <w:rsid w:val="00656AC8"/>
    <w:rsid w:val="0067492D"/>
    <w:rsid w:val="00677B1E"/>
    <w:rsid w:val="006C201A"/>
    <w:rsid w:val="006C49F7"/>
    <w:rsid w:val="006C6876"/>
    <w:rsid w:val="006D3546"/>
    <w:rsid w:val="0075256A"/>
    <w:rsid w:val="0075549D"/>
    <w:rsid w:val="00764F5A"/>
    <w:rsid w:val="0076710B"/>
    <w:rsid w:val="00775C16"/>
    <w:rsid w:val="007A2417"/>
    <w:rsid w:val="007D0728"/>
    <w:rsid w:val="007F325B"/>
    <w:rsid w:val="007F5530"/>
    <w:rsid w:val="008006D7"/>
    <w:rsid w:val="00811930"/>
    <w:rsid w:val="00820090"/>
    <w:rsid w:val="008306FB"/>
    <w:rsid w:val="00831037"/>
    <w:rsid w:val="00831EE0"/>
    <w:rsid w:val="008343F8"/>
    <w:rsid w:val="00872283"/>
    <w:rsid w:val="0088220E"/>
    <w:rsid w:val="00892C33"/>
    <w:rsid w:val="008960E9"/>
    <w:rsid w:val="008968B5"/>
    <w:rsid w:val="008B2150"/>
    <w:rsid w:val="008B2B11"/>
    <w:rsid w:val="008C0864"/>
    <w:rsid w:val="008D0364"/>
    <w:rsid w:val="008D1AE6"/>
    <w:rsid w:val="008E1B56"/>
    <w:rsid w:val="008F53CB"/>
    <w:rsid w:val="00903D4C"/>
    <w:rsid w:val="0090672E"/>
    <w:rsid w:val="00923A7B"/>
    <w:rsid w:val="0093607A"/>
    <w:rsid w:val="00946FD7"/>
    <w:rsid w:val="009508F8"/>
    <w:rsid w:val="00962262"/>
    <w:rsid w:val="009656E6"/>
    <w:rsid w:val="00965D47"/>
    <w:rsid w:val="00974665"/>
    <w:rsid w:val="00996ECF"/>
    <w:rsid w:val="009A7612"/>
    <w:rsid w:val="009C1C6E"/>
    <w:rsid w:val="009C2F2E"/>
    <w:rsid w:val="009D1742"/>
    <w:rsid w:val="00A43C89"/>
    <w:rsid w:val="00A5539F"/>
    <w:rsid w:val="00A97D27"/>
    <w:rsid w:val="00AA690E"/>
    <w:rsid w:val="00AC035B"/>
    <w:rsid w:val="00AD53B8"/>
    <w:rsid w:val="00AF4280"/>
    <w:rsid w:val="00AF65CD"/>
    <w:rsid w:val="00B03DD0"/>
    <w:rsid w:val="00B15EE5"/>
    <w:rsid w:val="00B2695E"/>
    <w:rsid w:val="00B27B5E"/>
    <w:rsid w:val="00B34752"/>
    <w:rsid w:val="00B52AB2"/>
    <w:rsid w:val="00B57AB4"/>
    <w:rsid w:val="00B71ED0"/>
    <w:rsid w:val="00B738B9"/>
    <w:rsid w:val="00BA6A62"/>
    <w:rsid w:val="00BC260E"/>
    <w:rsid w:val="00C15010"/>
    <w:rsid w:val="00C30D9D"/>
    <w:rsid w:val="00C3238A"/>
    <w:rsid w:val="00C539F9"/>
    <w:rsid w:val="00C8608C"/>
    <w:rsid w:val="00CB7917"/>
    <w:rsid w:val="00CC45EE"/>
    <w:rsid w:val="00D0169B"/>
    <w:rsid w:val="00D11C13"/>
    <w:rsid w:val="00D218FE"/>
    <w:rsid w:val="00D21D4C"/>
    <w:rsid w:val="00D2590D"/>
    <w:rsid w:val="00D3609B"/>
    <w:rsid w:val="00D73D00"/>
    <w:rsid w:val="00DA3B13"/>
    <w:rsid w:val="00DA6579"/>
    <w:rsid w:val="00DB0E97"/>
    <w:rsid w:val="00DE0487"/>
    <w:rsid w:val="00DE5F14"/>
    <w:rsid w:val="00E67378"/>
    <w:rsid w:val="00E92A3A"/>
    <w:rsid w:val="00EA0B23"/>
    <w:rsid w:val="00EC044B"/>
    <w:rsid w:val="00EC6A61"/>
    <w:rsid w:val="00ED3AC4"/>
    <w:rsid w:val="00ED777D"/>
    <w:rsid w:val="00EE0B98"/>
    <w:rsid w:val="00EE5212"/>
    <w:rsid w:val="00EE7BC9"/>
    <w:rsid w:val="00EF1547"/>
    <w:rsid w:val="00EF3197"/>
    <w:rsid w:val="00F0610B"/>
    <w:rsid w:val="00F23637"/>
    <w:rsid w:val="00F70C95"/>
    <w:rsid w:val="00FE1EF1"/>
    <w:rsid w:val="00FF6100"/>
    <w:rsid w:val="03544896"/>
    <w:rsid w:val="05158E95"/>
    <w:rsid w:val="051B82E2"/>
    <w:rsid w:val="1C6D3035"/>
    <w:rsid w:val="1F0C450A"/>
    <w:rsid w:val="2604CFE2"/>
    <w:rsid w:val="2B89A9D1"/>
    <w:rsid w:val="2F5D472E"/>
    <w:rsid w:val="2FA5CAED"/>
    <w:rsid w:val="34A4A5FB"/>
    <w:rsid w:val="370EB69F"/>
    <w:rsid w:val="37AD5002"/>
    <w:rsid w:val="4B6477EA"/>
    <w:rsid w:val="4D9A81F3"/>
    <w:rsid w:val="518811F6"/>
    <w:rsid w:val="60B77D45"/>
    <w:rsid w:val="6F285CA3"/>
    <w:rsid w:val="72715EF6"/>
    <w:rsid w:val="7C2C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534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rsid w:val="00FE1EF1"/>
    <w:rPr>
      <w:color w:val="0000FF"/>
      <w:u w:val="single"/>
    </w:rPr>
  </w:style>
  <w:style w:type="paragraph" w:styleId="ListParagraph">
    <w:name w:val="List Paragraph"/>
    <w:basedOn w:val="Normal"/>
    <w:qFormat/>
    <w:rsid w:val="00FE1EF1"/>
    <w:pPr>
      <w:ind w:left="720"/>
    </w:pPr>
    <w:rPr>
      <w:sz w:val="20"/>
      <w:szCs w:val="20"/>
    </w:rPr>
  </w:style>
  <w:style w:type="character" w:styleId="FollowedHyperlink">
    <w:name w:val="FollowedHyperlink"/>
    <w:basedOn w:val="DefaultParagraphFont"/>
    <w:semiHidden/>
    <w:unhideWhenUsed/>
    <w:rsid w:val="00000ECF"/>
    <w:rPr>
      <w:color w:val="800080" w:themeColor="followedHyperlink"/>
      <w:u w:val="single"/>
    </w:rPr>
  </w:style>
  <w:style w:type="paragraph" w:styleId="Revision">
    <w:name w:val="Revision"/>
    <w:hidden/>
    <w:uiPriority w:val="99"/>
    <w:semiHidden/>
    <w:rsid w:val="00131129"/>
    <w:rPr>
      <w:sz w:val="24"/>
      <w:szCs w:val="24"/>
    </w:rPr>
  </w:style>
  <w:style w:type="character" w:styleId="UnresolvedMention">
    <w:name w:val="Unresolved Mention"/>
    <w:basedOn w:val="DefaultParagraphFont"/>
    <w:uiPriority w:val="99"/>
    <w:semiHidden/>
    <w:unhideWhenUsed/>
    <w:rsid w:val="00D2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tamus.edu/29-01-0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bryan@tfs.tam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Q:\admin_procedures\1031%20Required%20Employee%20Training.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exreg.sos.state.tx.us/public/readtac$ext.ViewTAC?tac_view=4&amp;ti=1&amp;pt=10&amp;ch=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6819ce1a-c6ed-457e-aaaa-d09a469b0545">UEKHZ4HHEJXQ-292801454-161497</_dlc_DocId>
    <_ip_UnifiedCompliancePolicyUIAction xmlns="http://schemas.microsoft.com/sharepoint/v3" xsi:nil="true"/>
    <_dlc_DocIdUrl xmlns="6819ce1a-c6ed-457e-aaaa-d09a469b0545">
      <Url>https://texasforestservice.sharepoint.com/sites/Share-AssociateDirectorsOffice-FIAD/_layouts/15/DocIdRedir.aspx?ID=UEKHZ4HHEJXQ-292801454-161497</Url>
      <Description>UEKHZ4HHEJXQ-292801454-161497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3" ma:contentTypeDescription="Create a new document." ma:contentTypeScope="" ma:versionID="0f926ece7af95d427d0fb5554b863f24">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e3b0340e14d209f6a6935823672a144"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E7BC-6258-4961-81E7-259C336061E4}">
  <ds:schemaRefs>
    <ds:schemaRef ds:uri="http://schemas.microsoft.com/office/2006/metadata/properties"/>
    <ds:schemaRef ds:uri="http://schemas.microsoft.com/office/infopath/2007/PartnerControls"/>
    <ds:schemaRef ds:uri="http://schemas.microsoft.com/sharepoint/v3"/>
    <ds:schemaRef ds:uri="6819ce1a-c6ed-457e-aaaa-d09a469b0545"/>
  </ds:schemaRefs>
</ds:datastoreItem>
</file>

<file path=customXml/itemProps2.xml><?xml version="1.0" encoding="utf-8"?>
<ds:datastoreItem xmlns:ds="http://schemas.openxmlformats.org/officeDocument/2006/customXml" ds:itemID="{C2A276A1-57EE-4DAA-BBE9-615502B2CB50}">
  <ds:schemaRefs>
    <ds:schemaRef ds:uri="http://schemas.microsoft.com/sharepoint/v3/contenttype/forms"/>
  </ds:schemaRefs>
</ds:datastoreItem>
</file>

<file path=customXml/itemProps3.xml><?xml version="1.0" encoding="utf-8"?>
<ds:datastoreItem xmlns:ds="http://schemas.openxmlformats.org/officeDocument/2006/customXml" ds:itemID="{5C3F5285-F8AE-4A18-9848-B2F2EA2EEA11}">
  <ds:schemaRefs>
    <ds:schemaRef ds:uri="http://schemas.microsoft.com/sharepoint/events"/>
  </ds:schemaRefs>
</ds:datastoreItem>
</file>

<file path=customXml/itemProps4.xml><?xml version="1.0" encoding="utf-8"?>
<ds:datastoreItem xmlns:ds="http://schemas.openxmlformats.org/officeDocument/2006/customXml" ds:itemID="{1E6C216A-0141-4B8F-B079-D306F7774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9CF66-B21E-4882-9766-9E1B755F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2216</Words>
  <Characters>13060</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2022-05-17T17:34:00Z</dcterms:created>
  <dcterms:modified xsi:type="dcterms:W3CDTF">2022-05-17T18:05:00Z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_dlc_DocIdItemGuid">
    <vt:lpwstr>4c89fd66-f807-4316-9a39-33b8d5d2da7a</vt:lpwstr>
  </property>
</Properties>
</file>