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D9A2D" w14:textId="77777777" w:rsidR="007C6DDD" w:rsidRDefault="007C6DDD" w:rsidP="007C6DDD">
      <w:pPr>
        <w:jc w:val="center"/>
      </w:pPr>
      <w:r>
        <w:rPr>
          <w:noProof/>
        </w:rPr>
        <w:drawing>
          <wp:inline distT="0" distB="0" distL="0" distR="0" wp14:anchorId="0284246F" wp14:editId="227656CF">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66B068EB" w14:textId="77777777" w:rsidR="007C6DDD" w:rsidRDefault="007C6DDD" w:rsidP="007C6DDD">
      <w:pPr>
        <w:jc w:val="center"/>
      </w:pPr>
    </w:p>
    <w:p w14:paraId="18B5DE88" w14:textId="77777777" w:rsidR="007C6DDD" w:rsidRPr="00364A06" w:rsidRDefault="007C6DDD" w:rsidP="007C6DDD">
      <w:pPr>
        <w:jc w:val="center"/>
        <w:rPr>
          <w:b/>
        </w:rPr>
      </w:pPr>
      <w:r w:rsidRPr="00364A06">
        <w:rPr>
          <w:b/>
        </w:rPr>
        <w:t>ADMINISTRATIVE PROCEDURES</w:t>
      </w:r>
    </w:p>
    <w:p w14:paraId="1426D51C" w14:textId="77777777" w:rsidR="007C6DDD" w:rsidRDefault="007C6DDD" w:rsidP="007C6DDD">
      <w:pPr>
        <w:jc w:val="center"/>
      </w:pPr>
    </w:p>
    <w:tbl>
      <w:tblPr>
        <w:tblW w:w="0" w:type="auto"/>
        <w:tblBorders>
          <w:top w:val="single" w:sz="12" w:space="0" w:color="auto"/>
          <w:bottom w:val="single" w:sz="12" w:space="0" w:color="auto"/>
        </w:tblBorders>
        <w:tblLayout w:type="fixed"/>
        <w:tblLook w:val="01E0" w:firstRow="1" w:lastRow="1" w:firstColumn="1" w:lastColumn="1" w:noHBand="0" w:noVBand="0"/>
      </w:tblPr>
      <w:tblGrid>
        <w:gridCol w:w="5803"/>
        <w:gridCol w:w="3787"/>
      </w:tblGrid>
      <w:tr w:rsidR="007C6DDD" w:rsidRPr="00516610" w14:paraId="1F8B18FC" w14:textId="77777777" w:rsidTr="003D5B13">
        <w:tc>
          <w:tcPr>
            <w:tcW w:w="5803" w:type="dxa"/>
          </w:tcPr>
          <w:p w14:paraId="30CA5483" w14:textId="57FD262D" w:rsidR="007C6DDD" w:rsidRPr="00516610" w:rsidRDefault="00836919" w:rsidP="003D5B13">
            <w:pPr>
              <w:ind w:left="624" w:hanging="624"/>
              <w:rPr>
                <w:b/>
              </w:rPr>
            </w:pPr>
            <w:r w:rsidRPr="00516610">
              <w:rPr>
                <w:b/>
              </w:rPr>
              <w:t xml:space="preserve">30.04 </w:t>
            </w:r>
            <w:r w:rsidR="005166C7">
              <w:rPr>
                <w:b/>
              </w:rPr>
              <w:t xml:space="preserve"> </w:t>
            </w:r>
            <w:r w:rsidRPr="00516610">
              <w:rPr>
                <w:b/>
              </w:rPr>
              <w:t>Procurement</w:t>
            </w:r>
            <w:r w:rsidR="007C6DDD" w:rsidRPr="00516610">
              <w:rPr>
                <w:b/>
              </w:rPr>
              <w:t xml:space="preserve"> Cards </w:t>
            </w:r>
          </w:p>
        </w:tc>
        <w:tc>
          <w:tcPr>
            <w:tcW w:w="3787" w:type="dxa"/>
          </w:tcPr>
          <w:p w14:paraId="5D18E80D" w14:textId="6EEBEB4C" w:rsidR="007C6DDD" w:rsidRPr="00516610" w:rsidRDefault="007C6DDD" w:rsidP="00267694">
            <w:pPr>
              <w:jc w:val="right"/>
              <w:rPr>
                <w:b/>
              </w:rPr>
            </w:pPr>
            <w:r w:rsidRPr="00516610">
              <w:rPr>
                <w:b/>
              </w:rPr>
              <w:t xml:space="preserve">Revised:  </w:t>
            </w:r>
            <w:r w:rsidR="00763A56">
              <w:rPr>
                <w:b/>
              </w:rPr>
              <w:t>October 1</w:t>
            </w:r>
            <w:r w:rsidR="00CB1606">
              <w:rPr>
                <w:b/>
              </w:rPr>
              <w:t>2</w:t>
            </w:r>
            <w:r w:rsidR="00B37EFA">
              <w:rPr>
                <w:b/>
              </w:rPr>
              <w:t>, 2023</w:t>
            </w:r>
          </w:p>
        </w:tc>
      </w:tr>
    </w:tbl>
    <w:p w14:paraId="364A425B" w14:textId="77777777" w:rsidR="007C6DDD" w:rsidRDefault="007C6DDD" w:rsidP="007C6DDD">
      <w:pPr>
        <w:jc w:val="center"/>
      </w:pPr>
    </w:p>
    <w:p w14:paraId="59E0697C" w14:textId="77777777" w:rsidR="007C6DDD" w:rsidRPr="00684233" w:rsidRDefault="007C6DDD" w:rsidP="007C6DDD">
      <w:pPr>
        <w:pStyle w:val="BodyText"/>
        <w:numPr>
          <w:ilvl w:val="0"/>
          <w:numId w:val="2"/>
        </w:numPr>
        <w:tabs>
          <w:tab w:val="clear" w:pos="360"/>
          <w:tab w:val="num" w:pos="720"/>
        </w:tabs>
        <w:spacing w:before="0" w:after="0"/>
        <w:ind w:left="720" w:hanging="720"/>
        <w:jc w:val="left"/>
        <w:rPr>
          <w:rFonts w:ascii="Times New Roman" w:hAnsi="Times New Roman"/>
          <w:szCs w:val="24"/>
          <w:u w:val="single"/>
        </w:rPr>
      </w:pPr>
      <w:r w:rsidRPr="00684233">
        <w:rPr>
          <w:rFonts w:ascii="Times New Roman" w:hAnsi="Times New Roman"/>
          <w:szCs w:val="24"/>
          <w:u w:val="single"/>
        </w:rPr>
        <w:t>GOVERNING REGULATIONS</w:t>
      </w:r>
    </w:p>
    <w:p w14:paraId="113B9E61" w14:textId="77777777" w:rsidR="007C6DDD" w:rsidRDefault="007C6DDD" w:rsidP="007C6DDD">
      <w:pPr>
        <w:pStyle w:val="BodyText"/>
        <w:spacing w:before="0" w:after="0"/>
        <w:ind w:left="720"/>
        <w:jc w:val="left"/>
        <w:rPr>
          <w:rFonts w:ascii="Times New Roman" w:hAnsi="Times New Roman"/>
          <w:szCs w:val="24"/>
        </w:rPr>
      </w:pPr>
    </w:p>
    <w:p w14:paraId="3737AB08" w14:textId="2BC1967D" w:rsidR="007C6DDD" w:rsidRDefault="007C6DDD" w:rsidP="007C6DDD">
      <w:pPr>
        <w:pStyle w:val="BodyText"/>
        <w:spacing w:before="0" w:after="0"/>
        <w:ind w:left="720"/>
        <w:jc w:val="left"/>
        <w:rPr>
          <w:rFonts w:ascii="Times New Roman" w:hAnsi="Times New Roman"/>
          <w:szCs w:val="24"/>
        </w:rPr>
      </w:pPr>
      <w:r>
        <w:rPr>
          <w:rFonts w:ascii="Times New Roman" w:hAnsi="Times New Roman"/>
          <w:szCs w:val="24"/>
        </w:rPr>
        <w:t xml:space="preserve">The procurement card program is governed by </w:t>
      </w:r>
      <w:r w:rsidRPr="00491D71">
        <w:rPr>
          <w:rFonts w:ascii="Times New Roman" w:hAnsi="Times New Roman"/>
          <w:szCs w:val="24"/>
        </w:rPr>
        <w:t xml:space="preserve">System Regulation </w:t>
      </w:r>
      <w:hyperlink r:id="rId12" w:history="1">
        <w:r>
          <w:rPr>
            <w:rStyle w:val="Hyperlink"/>
            <w:rFonts w:ascii="Times New Roman" w:hAnsi="Times New Roman"/>
            <w:szCs w:val="24"/>
          </w:rPr>
          <w:t>21.01.03</w:t>
        </w:r>
      </w:hyperlink>
      <w:r>
        <w:rPr>
          <w:rFonts w:ascii="Times New Roman" w:hAnsi="Times New Roman"/>
          <w:szCs w:val="24"/>
        </w:rPr>
        <w:t xml:space="preserve"> </w:t>
      </w:r>
      <w:r w:rsidRPr="00ED23A8">
        <w:rPr>
          <w:rFonts w:ascii="Times New Roman" w:hAnsi="Times New Roman"/>
          <w:i/>
          <w:iCs/>
          <w:szCs w:val="24"/>
        </w:rPr>
        <w:t>Disbursement of Funds</w:t>
      </w:r>
      <w:r>
        <w:rPr>
          <w:rFonts w:ascii="Times New Roman" w:hAnsi="Times New Roman"/>
          <w:szCs w:val="24"/>
        </w:rPr>
        <w:t xml:space="preserve">, System Regulation </w:t>
      </w:r>
      <w:hyperlink r:id="rId13" w:history="1">
        <w:r w:rsidRPr="00EC0843">
          <w:rPr>
            <w:rStyle w:val="Hyperlink"/>
            <w:rFonts w:ascii="Times New Roman" w:hAnsi="Times New Roman"/>
            <w:szCs w:val="24"/>
          </w:rPr>
          <w:t>21.01.12</w:t>
        </w:r>
      </w:hyperlink>
      <w:r>
        <w:rPr>
          <w:rFonts w:ascii="Times New Roman" w:hAnsi="Times New Roman"/>
          <w:szCs w:val="24"/>
        </w:rPr>
        <w:t xml:space="preserve"> </w:t>
      </w:r>
      <w:r w:rsidRPr="00ED23A8">
        <w:rPr>
          <w:rFonts w:ascii="Times New Roman" w:hAnsi="Times New Roman"/>
          <w:i/>
          <w:iCs/>
          <w:szCs w:val="24"/>
        </w:rPr>
        <w:t>Purchase of Food and Refreshments</w:t>
      </w:r>
      <w:r>
        <w:rPr>
          <w:rFonts w:ascii="Times New Roman" w:hAnsi="Times New Roman"/>
          <w:szCs w:val="24"/>
        </w:rPr>
        <w:t xml:space="preserve">, Administrative Procedure </w:t>
      </w:r>
      <w:hyperlink r:id="rId14" w:history="1">
        <w:r w:rsidRPr="00EC0843">
          <w:rPr>
            <w:rStyle w:val="Hyperlink"/>
            <w:rFonts w:ascii="Times New Roman" w:hAnsi="Times New Roman"/>
            <w:szCs w:val="24"/>
          </w:rPr>
          <w:t>40.05</w:t>
        </w:r>
      </w:hyperlink>
      <w:r>
        <w:rPr>
          <w:rFonts w:ascii="Times New Roman" w:hAnsi="Times New Roman"/>
          <w:szCs w:val="24"/>
        </w:rPr>
        <w:t xml:space="preserve"> </w:t>
      </w:r>
      <w:r w:rsidRPr="00ED23A8">
        <w:rPr>
          <w:rFonts w:ascii="Times New Roman" w:hAnsi="Times New Roman"/>
          <w:i/>
          <w:iCs/>
          <w:szCs w:val="24"/>
        </w:rPr>
        <w:t>Purchasing Procedures</w:t>
      </w:r>
      <w:r>
        <w:rPr>
          <w:rFonts w:ascii="Times New Roman" w:hAnsi="Times New Roman"/>
          <w:szCs w:val="24"/>
        </w:rPr>
        <w:t xml:space="preserve"> and the </w:t>
      </w:r>
      <w:hyperlink r:id="rId15" w:history="1">
        <w:r w:rsidRPr="00DA6062">
          <w:rPr>
            <w:rStyle w:val="Hyperlink"/>
            <w:rFonts w:ascii="Times New Roman" w:hAnsi="Times New Roman"/>
            <w:szCs w:val="24"/>
          </w:rPr>
          <w:t>Charge Card Program</w:t>
        </w:r>
      </w:hyperlink>
      <w:r>
        <w:rPr>
          <w:rFonts w:ascii="Times New Roman" w:hAnsi="Times New Roman"/>
          <w:szCs w:val="24"/>
        </w:rPr>
        <w:t xml:space="preserve"> administered by the Texas Comptroller of Public Accounts.</w:t>
      </w:r>
    </w:p>
    <w:p w14:paraId="6DA929CB" w14:textId="77777777" w:rsidR="007C6DDD" w:rsidRPr="00442816" w:rsidRDefault="007C6DDD" w:rsidP="007C6DDD">
      <w:pPr>
        <w:pStyle w:val="BodyText"/>
        <w:spacing w:before="0" w:after="0"/>
        <w:ind w:left="720"/>
        <w:jc w:val="left"/>
        <w:rPr>
          <w:rFonts w:ascii="Times New Roman" w:hAnsi="Times New Roman"/>
          <w:szCs w:val="24"/>
        </w:rPr>
      </w:pPr>
    </w:p>
    <w:p w14:paraId="0DB5536D" w14:textId="77777777" w:rsidR="007C6DDD" w:rsidRPr="00A42A98" w:rsidRDefault="007C6DDD" w:rsidP="007C6DDD">
      <w:pPr>
        <w:pStyle w:val="BodyText"/>
        <w:numPr>
          <w:ilvl w:val="0"/>
          <w:numId w:val="2"/>
        </w:numPr>
        <w:tabs>
          <w:tab w:val="clear" w:pos="360"/>
          <w:tab w:val="num" w:pos="720"/>
        </w:tabs>
        <w:spacing w:before="0" w:after="0"/>
        <w:ind w:left="720" w:hanging="720"/>
        <w:jc w:val="left"/>
        <w:rPr>
          <w:rFonts w:ascii="Times New Roman" w:hAnsi="Times New Roman"/>
          <w:szCs w:val="24"/>
        </w:rPr>
      </w:pPr>
      <w:r>
        <w:rPr>
          <w:rFonts w:ascii="Times New Roman" w:hAnsi="Times New Roman"/>
          <w:szCs w:val="24"/>
          <w:u w:val="single"/>
        </w:rPr>
        <w:t>PROCUREMENT CARD PROGRAM</w:t>
      </w:r>
    </w:p>
    <w:p w14:paraId="004E27B0" w14:textId="77777777" w:rsidR="007C6DDD" w:rsidRDefault="007C6DDD" w:rsidP="007C6DDD">
      <w:pPr>
        <w:ind w:left="720"/>
      </w:pPr>
    </w:p>
    <w:p w14:paraId="5155290F" w14:textId="2EEF41F1" w:rsidR="007C6DDD" w:rsidRDefault="007C6DDD" w:rsidP="007C6DDD">
      <w:pPr>
        <w:ind w:left="720"/>
      </w:pPr>
      <w:r w:rsidRPr="00A42A98">
        <w:t xml:space="preserve">The </w:t>
      </w:r>
      <w:r>
        <w:t>p</w:t>
      </w:r>
      <w:r w:rsidRPr="00A42A98">
        <w:t xml:space="preserve">rocurement </w:t>
      </w:r>
      <w:r>
        <w:t>c</w:t>
      </w:r>
      <w:r w:rsidRPr="00A42A98">
        <w:t>ard provide</w:t>
      </w:r>
      <w:r>
        <w:t>s</w:t>
      </w:r>
      <w:r w:rsidRPr="00A42A98">
        <w:t xml:space="preserve"> an efficient, cost-effective method of making delegated purchases.  The </w:t>
      </w:r>
      <w:r>
        <w:t>p</w:t>
      </w:r>
      <w:r w:rsidRPr="00A42A98">
        <w:t xml:space="preserve">rocurement </w:t>
      </w:r>
      <w:r>
        <w:t>c</w:t>
      </w:r>
      <w:r w:rsidRPr="00A42A98">
        <w:t xml:space="preserve">ard enables the cardholder to purchase, </w:t>
      </w:r>
      <w:r>
        <w:t xml:space="preserve">within </w:t>
      </w:r>
      <w:r w:rsidRPr="00A42A98">
        <w:t xml:space="preserve">delegated authority, non-restricted commodities directly from vendors without the issuance of a purchase order.  It can be used with any </w:t>
      </w:r>
      <w:r>
        <w:t>vendor</w:t>
      </w:r>
      <w:r w:rsidRPr="00A42A98">
        <w:t xml:space="preserve"> that accepts </w:t>
      </w:r>
      <w:r>
        <w:t>the credit card</w:t>
      </w:r>
      <w:r w:rsidRPr="00A42A98">
        <w:t xml:space="preserve"> as a form of payment.</w:t>
      </w:r>
    </w:p>
    <w:p w14:paraId="4B14FF0A" w14:textId="77777777" w:rsidR="007C6DDD" w:rsidRDefault="007C6DDD" w:rsidP="007C6DDD">
      <w:pPr>
        <w:ind w:left="720"/>
      </w:pPr>
    </w:p>
    <w:p w14:paraId="7F88FBA5" w14:textId="77777777" w:rsidR="007C6DDD" w:rsidRDefault="007C6DDD" w:rsidP="007C6DDD">
      <w:pPr>
        <w:ind w:left="720"/>
        <w:rPr>
          <w:snapToGrid w:val="0"/>
        </w:rPr>
      </w:pPr>
      <w:r w:rsidRPr="00A42A98">
        <w:rPr>
          <w:snapToGrid w:val="0"/>
        </w:rPr>
        <w:t xml:space="preserve">The </w:t>
      </w:r>
      <w:r>
        <w:rPr>
          <w:snapToGrid w:val="0"/>
        </w:rPr>
        <w:t>p</w:t>
      </w:r>
      <w:r w:rsidRPr="00A42A98">
        <w:rPr>
          <w:snapToGrid w:val="0"/>
        </w:rPr>
        <w:t xml:space="preserve">rocurement </w:t>
      </w:r>
      <w:r>
        <w:rPr>
          <w:snapToGrid w:val="0"/>
        </w:rPr>
        <w:t>c</w:t>
      </w:r>
      <w:r w:rsidRPr="00A42A98">
        <w:rPr>
          <w:snapToGrid w:val="0"/>
        </w:rPr>
        <w:t xml:space="preserve">ard </w:t>
      </w:r>
      <w:r>
        <w:rPr>
          <w:snapToGrid w:val="0"/>
        </w:rPr>
        <w:t>may</w:t>
      </w:r>
      <w:r w:rsidRPr="00A42A98">
        <w:rPr>
          <w:snapToGrid w:val="0"/>
        </w:rPr>
        <w:t xml:space="preserve"> not </w:t>
      </w:r>
      <w:r>
        <w:rPr>
          <w:snapToGrid w:val="0"/>
        </w:rPr>
        <w:t xml:space="preserve">be used </w:t>
      </w:r>
      <w:r w:rsidRPr="00A42A98">
        <w:rPr>
          <w:snapToGrid w:val="0"/>
        </w:rPr>
        <w:t>to avoid or bypass appropriate purchasing or payment procedures.</w:t>
      </w:r>
    </w:p>
    <w:p w14:paraId="452AE10D" w14:textId="77777777" w:rsidR="007C6DDD" w:rsidRPr="00A42A98" w:rsidRDefault="007C6DDD" w:rsidP="007C6DDD">
      <w:pPr>
        <w:ind w:left="720"/>
        <w:rPr>
          <w:snapToGrid w:val="0"/>
        </w:rPr>
      </w:pPr>
    </w:p>
    <w:p w14:paraId="19089028" w14:textId="77777777" w:rsidR="007C6DDD" w:rsidRPr="00A42A98" w:rsidRDefault="007C6DDD" w:rsidP="007C6DDD">
      <w:pPr>
        <w:ind w:left="720" w:hanging="720"/>
        <w:outlineLvl w:val="0"/>
        <w:rPr>
          <w:b/>
          <w:snapToGrid w:val="0"/>
        </w:rPr>
      </w:pPr>
      <w:r>
        <w:rPr>
          <w:snapToGrid w:val="0"/>
        </w:rPr>
        <w:t>3</w:t>
      </w:r>
      <w:r w:rsidRPr="00A42A98">
        <w:rPr>
          <w:snapToGrid w:val="0"/>
        </w:rPr>
        <w:t>.</w:t>
      </w:r>
      <w:r>
        <w:rPr>
          <w:snapToGrid w:val="0"/>
        </w:rPr>
        <w:tab/>
      </w:r>
      <w:r w:rsidRPr="00684233">
        <w:rPr>
          <w:snapToGrid w:val="0"/>
          <w:u w:val="single"/>
        </w:rPr>
        <w:t>DUTIES AND RESPONSIBILITIES</w:t>
      </w:r>
    </w:p>
    <w:p w14:paraId="788F1F9A" w14:textId="77777777" w:rsidR="007C6DDD" w:rsidRDefault="007C6DDD" w:rsidP="007C6DDD">
      <w:pPr>
        <w:pStyle w:val="BodyTextIndent2"/>
        <w:spacing w:before="0" w:after="0"/>
        <w:ind w:left="1440" w:hanging="720"/>
        <w:jc w:val="left"/>
        <w:rPr>
          <w:rFonts w:ascii="Times New Roman" w:hAnsi="Times New Roman"/>
          <w:szCs w:val="24"/>
        </w:rPr>
      </w:pPr>
    </w:p>
    <w:p w14:paraId="25BC4551" w14:textId="15A845A2" w:rsidR="007C6DDD" w:rsidRDefault="007C6DDD" w:rsidP="007C6DDD">
      <w:pPr>
        <w:pStyle w:val="BodyTextIndent2"/>
        <w:spacing w:before="0" w:after="0"/>
        <w:ind w:left="1440" w:hanging="720"/>
        <w:jc w:val="left"/>
        <w:rPr>
          <w:rFonts w:ascii="Times New Roman" w:hAnsi="Times New Roman"/>
          <w:szCs w:val="24"/>
        </w:rPr>
      </w:pPr>
      <w:r>
        <w:rPr>
          <w:rFonts w:ascii="Times New Roman" w:hAnsi="Times New Roman"/>
          <w:szCs w:val="24"/>
        </w:rPr>
        <w:t>3</w:t>
      </w:r>
      <w:r w:rsidRPr="00A42A98">
        <w:rPr>
          <w:rFonts w:ascii="Times New Roman" w:hAnsi="Times New Roman"/>
          <w:szCs w:val="24"/>
        </w:rPr>
        <w:t>.1</w:t>
      </w:r>
      <w:r>
        <w:rPr>
          <w:rFonts w:ascii="Times New Roman" w:hAnsi="Times New Roman"/>
          <w:szCs w:val="24"/>
        </w:rPr>
        <w:tab/>
      </w:r>
      <w:r w:rsidRPr="00A42A98">
        <w:rPr>
          <w:rFonts w:ascii="Times New Roman" w:hAnsi="Times New Roman"/>
          <w:szCs w:val="24"/>
        </w:rPr>
        <w:t>Credit Card Coordinator</w:t>
      </w:r>
    </w:p>
    <w:p w14:paraId="42BBFD55" w14:textId="77777777" w:rsidR="007C6DDD" w:rsidRPr="00A42A98" w:rsidRDefault="007C6DDD" w:rsidP="007C6DDD">
      <w:pPr>
        <w:pStyle w:val="BodyTextIndent2"/>
        <w:spacing w:before="0" w:after="0"/>
        <w:ind w:left="1440" w:hanging="720"/>
        <w:jc w:val="left"/>
        <w:rPr>
          <w:rFonts w:ascii="Times New Roman" w:hAnsi="Times New Roman"/>
          <w:szCs w:val="24"/>
        </w:rPr>
      </w:pPr>
      <w:r w:rsidRPr="00A42A98">
        <w:rPr>
          <w:rFonts w:ascii="Times New Roman" w:hAnsi="Times New Roman"/>
          <w:szCs w:val="24"/>
        </w:rPr>
        <w:t xml:space="preserve">  </w:t>
      </w:r>
    </w:p>
    <w:p w14:paraId="40F2759A" w14:textId="7F0C4B0E" w:rsidR="007C6DDD" w:rsidRPr="00A42A98" w:rsidRDefault="007C6DDD" w:rsidP="007C6DDD">
      <w:pPr>
        <w:pStyle w:val="BodyTextIndent2"/>
        <w:spacing w:before="0" w:after="0"/>
        <w:ind w:left="1440"/>
        <w:jc w:val="left"/>
        <w:rPr>
          <w:rFonts w:ascii="Times New Roman" w:hAnsi="Times New Roman"/>
          <w:szCs w:val="24"/>
        </w:rPr>
      </w:pPr>
      <w:r w:rsidRPr="00A42A98">
        <w:rPr>
          <w:rFonts w:ascii="Times New Roman" w:hAnsi="Times New Roman"/>
          <w:szCs w:val="24"/>
        </w:rPr>
        <w:t xml:space="preserve">The Credit Card Coordinator is </w:t>
      </w:r>
      <w:r>
        <w:rPr>
          <w:rFonts w:ascii="Times New Roman" w:hAnsi="Times New Roman"/>
          <w:szCs w:val="24"/>
        </w:rPr>
        <w:t xml:space="preserve">responsible for administering the credit card program, which includes </w:t>
      </w:r>
      <w:r w:rsidRPr="00A42A98">
        <w:rPr>
          <w:rFonts w:ascii="Times New Roman" w:hAnsi="Times New Roman"/>
          <w:szCs w:val="24"/>
        </w:rPr>
        <w:t>answer</w:t>
      </w:r>
      <w:r>
        <w:rPr>
          <w:rFonts w:ascii="Times New Roman" w:hAnsi="Times New Roman"/>
          <w:szCs w:val="24"/>
        </w:rPr>
        <w:t>ing</w:t>
      </w:r>
      <w:r w:rsidRPr="00A42A98">
        <w:rPr>
          <w:rFonts w:ascii="Times New Roman" w:hAnsi="Times New Roman"/>
          <w:szCs w:val="24"/>
        </w:rPr>
        <w:t xml:space="preserve"> questions, address</w:t>
      </w:r>
      <w:r>
        <w:rPr>
          <w:rFonts w:ascii="Times New Roman" w:hAnsi="Times New Roman"/>
          <w:szCs w:val="24"/>
        </w:rPr>
        <w:t>ing</w:t>
      </w:r>
      <w:r w:rsidRPr="00A42A98">
        <w:rPr>
          <w:rFonts w:ascii="Times New Roman" w:hAnsi="Times New Roman"/>
          <w:szCs w:val="24"/>
        </w:rPr>
        <w:t xml:space="preserve"> issues related to credit cards, and process</w:t>
      </w:r>
      <w:r>
        <w:rPr>
          <w:rFonts w:ascii="Times New Roman" w:hAnsi="Times New Roman"/>
          <w:szCs w:val="24"/>
        </w:rPr>
        <w:t>ing</w:t>
      </w:r>
      <w:r w:rsidRPr="00A42A98">
        <w:rPr>
          <w:rFonts w:ascii="Times New Roman" w:hAnsi="Times New Roman"/>
          <w:szCs w:val="24"/>
        </w:rPr>
        <w:t xml:space="preserve"> all credit card requests.  </w:t>
      </w:r>
      <w:r w:rsidR="00D11F5E">
        <w:rPr>
          <w:rFonts w:ascii="Times New Roman" w:hAnsi="Times New Roman"/>
          <w:szCs w:val="24"/>
        </w:rPr>
        <w:t>The agency</w:t>
      </w:r>
      <w:r w:rsidR="00D11F5E" w:rsidRPr="00A42A98">
        <w:rPr>
          <w:rFonts w:ascii="Times New Roman" w:hAnsi="Times New Roman"/>
          <w:szCs w:val="24"/>
        </w:rPr>
        <w:t xml:space="preserve"> </w:t>
      </w:r>
      <w:r w:rsidRPr="00A42A98">
        <w:rPr>
          <w:rFonts w:ascii="Times New Roman" w:hAnsi="Times New Roman"/>
          <w:szCs w:val="24"/>
        </w:rPr>
        <w:t xml:space="preserve">has designated the </w:t>
      </w:r>
      <w:r>
        <w:rPr>
          <w:rFonts w:ascii="Times New Roman" w:hAnsi="Times New Roman"/>
          <w:szCs w:val="24"/>
        </w:rPr>
        <w:t>Financial Accountant responsible for compliance reporting in the Payroll and Support Services Department as its Credit Card Coordinator.</w:t>
      </w:r>
    </w:p>
    <w:p w14:paraId="309678FA" w14:textId="77777777" w:rsidR="007C6DDD" w:rsidRDefault="007C6DDD" w:rsidP="007C6DDD">
      <w:pPr>
        <w:pStyle w:val="BodyTextIndent2"/>
        <w:spacing w:before="0" w:after="0"/>
        <w:ind w:left="1440" w:hanging="720"/>
        <w:jc w:val="left"/>
        <w:rPr>
          <w:rFonts w:ascii="Times New Roman" w:hAnsi="Times New Roman"/>
          <w:szCs w:val="24"/>
        </w:rPr>
      </w:pPr>
    </w:p>
    <w:p w14:paraId="17ABD51B" w14:textId="77777777" w:rsidR="007C6DDD" w:rsidRDefault="007C6DDD" w:rsidP="007C6DDD">
      <w:pPr>
        <w:pStyle w:val="BodyTextIndent2"/>
        <w:spacing w:before="0" w:after="0"/>
        <w:ind w:left="1440" w:hanging="720"/>
        <w:jc w:val="left"/>
        <w:rPr>
          <w:rFonts w:ascii="Times New Roman" w:hAnsi="Times New Roman"/>
          <w:szCs w:val="24"/>
        </w:rPr>
      </w:pPr>
      <w:r>
        <w:rPr>
          <w:rFonts w:ascii="Times New Roman" w:hAnsi="Times New Roman"/>
          <w:szCs w:val="24"/>
        </w:rPr>
        <w:t>3</w:t>
      </w:r>
      <w:r w:rsidRPr="00A42A98">
        <w:rPr>
          <w:rFonts w:ascii="Times New Roman" w:hAnsi="Times New Roman"/>
          <w:szCs w:val="24"/>
        </w:rPr>
        <w:t>.2</w:t>
      </w:r>
      <w:r>
        <w:rPr>
          <w:rFonts w:ascii="Times New Roman" w:hAnsi="Times New Roman"/>
          <w:szCs w:val="24"/>
        </w:rPr>
        <w:tab/>
        <w:t>Department Heads</w:t>
      </w:r>
    </w:p>
    <w:p w14:paraId="361B2ED2" w14:textId="77777777" w:rsidR="007C6DDD" w:rsidRPr="00A42A98" w:rsidRDefault="007C6DDD" w:rsidP="007C6DDD">
      <w:pPr>
        <w:pStyle w:val="BodyTextIndent2"/>
        <w:spacing w:before="0" w:after="0"/>
        <w:ind w:left="1440" w:hanging="720"/>
        <w:jc w:val="left"/>
        <w:rPr>
          <w:rFonts w:ascii="Times New Roman" w:hAnsi="Times New Roman"/>
          <w:szCs w:val="24"/>
        </w:rPr>
      </w:pPr>
    </w:p>
    <w:p w14:paraId="4BE0091A" w14:textId="48269774" w:rsidR="007C6DDD" w:rsidRPr="00A42A98" w:rsidRDefault="007C6DDD" w:rsidP="007C6DDD">
      <w:pPr>
        <w:pStyle w:val="BodyTextIndent2"/>
        <w:spacing w:before="0" w:after="0"/>
        <w:ind w:left="1440"/>
        <w:jc w:val="left"/>
        <w:rPr>
          <w:rFonts w:ascii="Times New Roman" w:hAnsi="Times New Roman"/>
          <w:szCs w:val="24"/>
        </w:rPr>
      </w:pPr>
      <w:r>
        <w:rPr>
          <w:rFonts w:ascii="Times New Roman" w:hAnsi="Times New Roman"/>
          <w:szCs w:val="24"/>
        </w:rPr>
        <w:t xml:space="preserve">Department heads </w:t>
      </w:r>
      <w:r w:rsidRPr="00A42A98">
        <w:rPr>
          <w:rFonts w:ascii="Times New Roman" w:hAnsi="Times New Roman"/>
          <w:szCs w:val="24"/>
        </w:rPr>
        <w:t xml:space="preserve">(or their designees) are responsible for administering the </w:t>
      </w:r>
      <w:r>
        <w:rPr>
          <w:rFonts w:ascii="Times New Roman" w:hAnsi="Times New Roman"/>
          <w:szCs w:val="24"/>
        </w:rPr>
        <w:t>p</w:t>
      </w:r>
      <w:r w:rsidRPr="00A42A98">
        <w:rPr>
          <w:rFonts w:ascii="Times New Roman" w:hAnsi="Times New Roman"/>
          <w:szCs w:val="24"/>
        </w:rPr>
        <w:t xml:space="preserve">rocurement </w:t>
      </w:r>
      <w:r>
        <w:rPr>
          <w:rFonts w:ascii="Times New Roman" w:hAnsi="Times New Roman"/>
          <w:szCs w:val="24"/>
        </w:rPr>
        <w:t>c</w:t>
      </w:r>
      <w:r w:rsidRPr="00A42A98">
        <w:rPr>
          <w:rFonts w:ascii="Times New Roman" w:hAnsi="Times New Roman"/>
          <w:szCs w:val="24"/>
        </w:rPr>
        <w:t xml:space="preserve">ard </w:t>
      </w:r>
      <w:r>
        <w:rPr>
          <w:rFonts w:ascii="Times New Roman" w:hAnsi="Times New Roman"/>
          <w:szCs w:val="24"/>
        </w:rPr>
        <w:t>p</w:t>
      </w:r>
      <w:r w:rsidRPr="00A42A98">
        <w:rPr>
          <w:rFonts w:ascii="Times New Roman" w:hAnsi="Times New Roman"/>
          <w:szCs w:val="24"/>
        </w:rPr>
        <w:t xml:space="preserve">rogram at the </w:t>
      </w:r>
      <w:r>
        <w:rPr>
          <w:rFonts w:ascii="Times New Roman" w:hAnsi="Times New Roman"/>
          <w:szCs w:val="24"/>
        </w:rPr>
        <w:t xml:space="preserve">department </w:t>
      </w:r>
      <w:r w:rsidRPr="00A42A98">
        <w:rPr>
          <w:rFonts w:ascii="Times New Roman" w:hAnsi="Times New Roman"/>
          <w:szCs w:val="24"/>
        </w:rPr>
        <w:t xml:space="preserve">level to ensure compliance with </w:t>
      </w:r>
      <w:r>
        <w:rPr>
          <w:rFonts w:ascii="Times New Roman" w:hAnsi="Times New Roman"/>
          <w:szCs w:val="24"/>
        </w:rPr>
        <w:t>requirements</w:t>
      </w:r>
      <w:r w:rsidRPr="00A42A98">
        <w:rPr>
          <w:rFonts w:ascii="Times New Roman" w:hAnsi="Times New Roman"/>
          <w:szCs w:val="24"/>
        </w:rPr>
        <w:t>.  The</w:t>
      </w:r>
      <w:r>
        <w:rPr>
          <w:rFonts w:ascii="Times New Roman" w:hAnsi="Times New Roman"/>
          <w:szCs w:val="24"/>
        </w:rPr>
        <w:t>se</w:t>
      </w:r>
      <w:r w:rsidRPr="00A42A98">
        <w:rPr>
          <w:rFonts w:ascii="Times New Roman" w:hAnsi="Times New Roman"/>
          <w:szCs w:val="24"/>
        </w:rPr>
        <w:t xml:space="preserve"> responsibilities include:</w:t>
      </w:r>
    </w:p>
    <w:p w14:paraId="6CCA09FA" w14:textId="77777777" w:rsidR="007C6DDD" w:rsidRDefault="007C6DDD" w:rsidP="007C6DDD">
      <w:pPr>
        <w:pStyle w:val="BodyTextIndent2"/>
        <w:spacing w:before="0" w:after="0"/>
        <w:ind w:left="1440"/>
        <w:jc w:val="left"/>
        <w:rPr>
          <w:rFonts w:ascii="Times New Roman" w:hAnsi="Times New Roman"/>
          <w:szCs w:val="24"/>
        </w:rPr>
      </w:pPr>
    </w:p>
    <w:p w14:paraId="1DEDAC5D" w14:textId="277CEFE7" w:rsidR="007C6DDD" w:rsidRPr="00A42A98" w:rsidRDefault="007C6DDD" w:rsidP="007C6DDD">
      <w:pPr>
        <w:pStyle w:val="BodyTextIndent2"/>
        <w:spacing w:before="0" w:after="0"/>
        <w:ind w:left="2184" w:hanging="780"/>
        <w:jc w:val="left"/>
        <w:rPr>
          <w:rFonts w:ascii="Times New Roman" w:hAnsi="Times New Roman"/>
          <w:szCs w:val="24"/>
        </w:rPr>
      </w:pPr>
      <w:r>
        <w:rPr>
          <w:rFonts w:ascii="Times New Roman" w:hAnsi="Times New Roman"/>
          <w:szCs w:val="24"/>
        </w:rPr>
        <w:t>a.</w:t>
      </w:r>
      <w:r>
        <w:rPr>
          <w:rFonts w:ascii="Times New Roman" w:hAnsi="Times New Roman"/>
          <w:szCs w:val="24"/>
        </w:rPr>
        <w:tab/>
      </w:r>
      <w:r w:rsidRPr="00A42A98">
        <w:rPr>
          <w:rFonts w:ascii="Times New Roman" w:hAnsi="Times New Roman"/>
          <w:szCs w:val="24"/>
        </w:rPr>
        <w:t>designating cardholders</w:t>
      </w:r>
      <w:r>
        <w:rPr>
          <w:rFonts w:ascii="Times New Roman" w:hAnsi="Times New Roman"/>
          <w:szCs w:val="24"/>
        </w:rPr>
        <w:t xml:space="preserve"> and assisting in determining cardholder credit limits.</w:t>
      </w:r>
    </w:p>
    <w:p w14:paraId="41FA3F08" w14:textId="77777777" w:rsidR="007C6DDD" w:rsidRDefault="007C6DDD" w:rsidP="007C6DDD">
      <w:pPr>
        <w:pStyle w:val="BodyTextIndent2"/>
        <w:spacing w:before="0" w:after="0"/>
        <w:ind w:left="1440"/>
        <w:jc w:val="left"/>
        <w:rPr>
          <w:rFonts w:ascii="Times New Roman" w:hAnsi="Times New Roman"/>
          <w:szCs w:val="24"/>
        </w:rPr>
      </w:pPr>
    </w:p>
    <w:p w14:paraId="3850E82E" w14:textId="0D27BDB2" w:rsidR="007C6DDD" w:rsidRPr="00A42A98" w:rsidRDefault="007C6DDD" w:rsidP="007C6DDD">
      <w:pPr>
        <w:pStyle w:val="BodyTextIndent2"/>
        <w:spacing w:before="0" w:after="0"/>
        <w:ind w:left="2184" w:hanging="780"/>
        <w:jc w:val="left"/>
        <w:rPr>
          <w:rFonts w:ascii="Times New Roman" w:hAnsi="Times New Roman"/>
          <w:szCs w:val="24"/>
        </w:rPr>
      </w:pPr>
      <w:r>
        <w:rPr>
          <w:rFonts w:ascii="Times New Roman" w:hAnsi="Times New Roman"/>
          <w:szCs w:val="24"/>
        </w:rPr>
        <w:t>b.</w:t>
      </w:r>
      <w:r>
        <w:rPr>
          <w:rFonts w:ascii="Times New Roman" w:hAnsi="Times New Roman"/>
          <w:szCs w:val="24"/>
        </w:rPr>
        <w:tab/>
      </w:r>
      <w:r w:rsidRPr="00A42A98">
        <w:rPr>
          <w:rFonts w:ascii="Times New Roman" w:hAnsi="Times New Roman"/>
          <w:szCs w:val="24"/>
        </w:rPr>
        <w:t xml:space="preserve">assigning at least </w:t>
      </w:r>
      <w:r>
        <w:rPr>
          <w:rFonts w:ascii="Times New Roman" w:hAnsi="Times New Roman"/>
          <w:szCs w:val="24"/>
        </w:rPr>
        <w:t>two</w:t>
      </w:r>
      <w:r w:rsidRPr="00A42A98">
        <w:rPr>
          <w:rFonts w:ascii="Times New Roman" w:hAnsi="Times New Roman"/>
          <w:szCs w:val="24"/>
        </w:rPr>
        <w:t xml:space="preserve"> preparers for credit card </w:t>
      </w:r>
      <w:r>
        <w:rPr>
          <w:rFonts w:ascii="Times New Roman" w:hAnsi="Times New Roman"/>
          <w:szCs w:val="24"/>
        </w:rPr>
        <w:t xml:space="preserve">voucher </w:t>
      </w:r>
      <w:r w:rsidRPr="00A42A98">
        <w:rPr>
          <w:rFonts w:ascii="Times New Roman" w:hAnsi="Times New Roman"/>
          <w:szCs w:val="24"/>
        </w:rPr>
        <w:t>processing</w:t>
      </w:r>
      <w:r>
        <w:rPr>
          <w:rFonts w:ascii="Times New Roman" w:hAnsi="Times New Roman"/>
          <w:szCs w:val="24"/>
        </w:rPr>
        <w:t>.</w:t>
      </w:r>
    </w:p>
    <w:p w14:paraId="12E7F120" w14:textId="77777777" w:rsidR="007C6DDD" w:rsidRDefault="007C6DDD" w:rsidP="007C6DDD">
      <w:pPr>
        <w:pStyle w:val="BodyTextIndent2"/>
        <w:spacing w:before="0" w:after="0"/>
        <w:ind w:left="1440"/>
        <w:jc w:val="left"/>
        <w:rPr>
          <w:rFonts w:ascii="Times New Roman" w:hAnsi="Times New Roman"/>
          <w:szCs w:val="24"/>
        </w:rPr>
      </w:pPr>
    </w:p>
    <w:p w14:paraId="671A05E1" w14:textId="44372995" w:rsidR="007C6DDD" w:rsidRDefault="007C6DDD" w:rsidP="007C6DDD">
      <w:pPr>
        <w:pStyle w:val="BodyTextIndent2"/>
        <w:numPr>
          <w:ilvl w:val="0"/>
          <w:numId w:val="6"/>
        </w:numPr>
        <w:tabs>
          <w:tab w:val="clear" w:pos="1800"/>
          <w:tab w:val="num" w:pos="2160"/>
        </w:tabs>
        <w:spacing w:before="0" w:after="0"/>
        <w:ind w:left="2160" w:hanging="720"/>
        <w:jc w:val="left"/>
        <w:rPr>
          <w:rFonts w:ascii="Times New Roman" w:hAnsi="Times New Roman"/>
          <w:szCs w:val="24"/>
        </w:rPr>
      </w:pPr>
      <w:r w:rsidRPr="00A42A98">
        <w:rPr>
          <w:rFonts w:ascii="Times New Roman" w:hAnsi="Times New Roman"/>
          <w:szCs w:val="24"/>
        </w:rPr>
        <w:lastRenderedPageBreak/>
        <w:t xml:space="preserve">approving </w:t>
      </w:r>
      <w:r>
        <w:rPr>
          <w:rFonts w:ascii="Times New Roman" w:hAnsi="Times New Roman"/>
          <w:szCs w:val="24"/>
        </w:rPr>
        <w:t xml:space="preserve">each </w:t>
      </w:r>
      <w:r w:rsidRPr="00A42A98">
        <w:rPr>
          <w:rFonts w:ascii="Times New Roman" w:hAnsi="Times New Roman"/>
          <w:szCs w:val="24"/>
        </w:rPr>
        <w:t xml:space="preserve">monthly </w:t>
      </w:r>
      <w:hyperlink r:id="rId16" w:history="1">
        <w:r w:rsidR="002F0073" w:rsidRPr="002F0073">
          <w:rPr>
            <w:rStyle w:val="Hyperlink"/>
            <w:rFonts w:ascii="Times New Roman" w:hAnsi="Times New Roman"/>
            <w:szCs w:val="24"/>
          </w:rPr>
          <w:t>Procurement Card Expense Distribution Voucher</w:t>
        </w:r>
      </w:hyperlink>
      <w:r w:rsidR="002F0073">
        <w:rPr>
          <w:rFonts w:ascii="Times New Roman" w:hAnsi="Times New Roman"/>
          <w:szCs w:val="24"/>
        </w:rPr>
        <w:t xml:space="preserve"> </w:t>
      </w:r>
      <w:r>
        <w:rPr>
          <w:rFonts w:ascii="Times New Roman" w:hAnsi="Times New Roman"/>
          <w:szCs w:val="24"/>
        </w:rPr>
        <w:t xml:space="preserve"> after reviewing all transactions to determine that they are for valid business purposes and comply with applicable laws, policies, rules and procedures.</w:t>
      </w:r>
    </w:p>
    <w:p w14:paraId="6C607DD9" w14:textId="77777777" w:rsidR="007C6DDD" w:rsidRDefault="007C6DDD" w:rsidP="007C6DDD">
      <w:pPr>
        <w:pStyle w:val="BodyTextIndent2"/>
        <w:spacing w:before="0" w:after="0"/>
        <w:ind w:left="1440"/>
        <w:jc w:val="left"/>
        <w:rPr>
          <w:rFonts w:ascii="Times New Roman" w:hAnsi="Times New Roman"/>
          <w:szCs w:val="24"/>
        </w:rPr>
      </w:pPr>
    </w:p>
    <w:p w14:paraId="4CC8EA5D" w14:textId="56CA59B1" w:rsidR="007C6DDD" w:rsidRDefault="007C6DDD" w:rsidP="007C6DDD">
      <w:pPr>
        <w:pStyle w:val="BodyTextIndent2"/>
        <w:numPr>
          <w:ilvl w:val="0"/>
          <w:numId w:val="6"/>
        </w:numPr>
        <w:tabs>
          <w:tab w:val="clear" w:pos="1800"/>
          <w:tab w:val="num" w:pos="2160"/>
        </w:tabs>
        <w:spacing w:before="0" w:after="0"/>
        <w:ind w:left="2160" w:hanging="720"/>
        <w:jc w:val="left"/>
        <w:rPr>
          <w:rFonts w:ascii="Times New Roman" w:hAnsi="Times New Roman"/>
          <w:szCs w:val="24"/>
        </w:rPr>
      </w:pPr>
      <w:r>
        <w:rPr>
          <w:rFonts w:ascii="Times New Roman" w:hAnsi="Times New Roman"/>
          <w:szCs w:val="24"/>
        </w:rPr>
        <w:t>attending training sessions covering regulations, rules and procedures for credit cards.</w:t>
      </w:r>
    </w:p>
    <w:p w14:paraId="52D3C76D" w14:textId="77777777" w:rsidR="007C6DDD" w:rsidRDefault="007C6DDD" w:rsidP="007C6DDD">
      <w:pPr>
        <w:ind w:left="1440"/>
      </w:pPr>
    </w:p>
    <w:p w14:paraId="2196920B" w14:textId="77777777" w:rsidR="007C6DDD" w:rsidRPr="00A42A98" w:rsidRDefault="007C6DDD" w:rsidP="007C6DDD">
      <w:pPr>
        <w:pStyle w:val="BodyTextIndent2"/>
        <w:numPr>
          <w:ilvl w:val="0"/>
          <w:numId w:val="6"/>
        </w:numPr>
        <w:tabs>
          <w:tab w:val="clear" w:pos="1800"/>
          <w:tab w:val="num" w:pos="2160"/>
        </w:tabs>
        <w:spacing w:before="0" w:after="0"/>
        <w:ind w:left="2160" w:hanging="720"/>
        <w:jc w:val="left"/>
        <w:rPr>
          <w:rFonts w:ascii="Times New Roman" w:hAnsi="Times New Roman"/>
          <w:szCs w:val="24"/>
        </w:rPr>
      </w:pPr>
      <w:r>
        <w:rPr>
          <w:rFonts w:ascii="Times New Roman" w:hAnsi="Times New Roman"/>
          <w:szCs w:val="24"/>
        </w:rPr>
        <w:t>notifying the Credit Card Coordinator when a cardholder begins an extended leave of absence so that the assigned card can be placed in hold status.</w:t>
      </w:r>
    </w:p>
    <w:p w14:paraId="286D63A0" w14:textId="77777777" w:rsidR="007C6DDD" w:rsidRDefault="007C6DDD" w:rsidP="007C6DDD">
      <w:pPr>
        <w:pStyle w:val="BodyTextIndent2"/>
        <w:spacing w:before="0" w:after="0"/>
        <w:ind w:left="1440" w:hanging="720"/>
        <w:jc w:val="left"/>
        <w:rPr>
          <w:rFonts w:ascii="Times New Roman" w:hAnsi="Times New Roman"/>
          <w:szCs w:val="24"/>
        </w:rPr>
      </w:pPr>
    </w:p>
    <w:p w14:paraId="0793AA60" w14:textId="77777777" w:rsidR="007C6DDD" w:rsidRPr="00A42A98" w:rsidRDefault="007C6DDD" w:rsidP="007C6DDD">
      <w:pPr>
        <w:pStyle w:val="BodyTextIndent2"/>
        <w:spacing w:before="0" w:after="0"/>
        <w:ind w:left="1440" w:hanging="720"/>
        <w:jc w:val="left"/>
        <w:rPr>
          <w:rFonts w:ascii="Times New Roman" w:hAnsi="Times New Roman"/>
          <w:szCs w:val="24"/>
        </w:rPr>
      </w:pPr>
      <w:r>
        <w:rPr>
          <w:rFonts w:ascii="Times New Roman" w:hAnsi="Times New Roman"/>
          <w:szCs w:val="24"/>
        </w:rPr>
        <w:t>3</w:t>
      </w:r>
      <w:r w:rsidRPr="00A42A98">
        <w:rPr>
          <w:rFonts w:ascii="Times New Roman" w:hAnsi="Times New Roman"/>
          <w:szCs w:val="24"/>
        </w:rPr>
        <w:t>.3</w:t>
      </w:r>
      <w:r>
        <w:rPr>
          <w:rFonts w:ascii="Times New Roman" w:hAnsi="Times New Roman"/>
          <w:szCs w:val="24"/>
        </w:rPr>
        <w:tab/>
      </w:r>
      <w:r w:rsidRPr="00A42A98">
        <w:rPr>
          <w:rFonts w:ascii="Times New Roman" w:hAnsi="Times New Roman"/>
          <w:szCs w:val="24"/>
        </w:rPr>
        <w:t xml:space="preserve">Voucher Preparers   </w:t>
      </w:r>
    </w:p>
    <w:p w14:paraId="46FBCFA9" w14:textId="77777777" w:rsidR="007C6DDD" w:rsidRDefault="007C6DDD" w:rsidP="007C6DDD">
      <w:pPr>
        <w:pStyle w:val="BodyTextIndent2"/>
        <w:spacing w:before="0" w:after="0"/>
        <w:ind w:left="1440"/>
        <w:jc w:val="left"/>
        <w:rPr>
          <w:rFonts w:ascii="Times New Roman" w:hAnsi="Times New Roman"/>
          <w:szCs w:val="24"/>
        </w:rPr>
      </w:pPr>
    </w:p>
    <w:p w14:paraId="455A555E" w14:textId="18536742" w:rsidR="007C6DDD" w:rsidRDefault="007C6DDD" w:rsidP="007C6DDD">
      <w:pPr>
        <w:pStyle w:val="BodyTextIndent2"/>
        <w:spacing w:before="0" w:after="0"/>
        <w:ind w:left="1440"/>
        <w:jc w:val="left"/>
        <w:rPr>
          <w:rFonts w:ascii="Times New Roman" w:hAnsi="Times New Roman"/>
          <w:szCs w:val="24"/>
        </w:rPr>
      </w:pPr>
      <w:r w:rsidRPr="00A42A98">
        <w:rPr>
          <w:rFonts w:ascii="Times New Roman" w:hAnsi="Times New Roman"/>
          <w:szCs w:val="24"/>
        </w:rPr>
        <w:t xml:space="preserve">Voucher preparers are responsible for reviewing transactions of individual cardholders to </w:t>
      </w:r>
      <w:r>
        <w:rPr>
          <w:rFonts w:ascii="Times New Roman" w:hAnsi="Times New Roman"/>
          <w:szCs w:val="24"/>
        </w:rPr>
        <w:t>en</w:t>
      </w:r>
      <w:r w:rsidRPr="00A42A98">
        <w:rPr>
          <w:rFonts w:ascii="Times New Roman" w:hAnsi="Times New Roman"/>
          <w:szCs w:val="24"/>
        </w:rPr>
        <w:t xml:space="preserve">sure the transactions are </w:t>
      </w:r>
      <w:r>
        <w:rPr>
          <w:rFonts w:ascii="Times New Roman" w:hAnsi="Times New Roman"/>
          <w:szCs w:val="24"/>
        </w:rPr>
        <w:t xml:space="preserve">assigned </w:t>
      </w:r>
      <w:r w:rsidRPr="00A42A98">
        <w:rPr>
          <w:rFonts w:ascii="Times New Roman" w:hAnsi="Times New Roman"/>
          <w:szCs w:val="24"/>
        </w:rPr>
        <w:t xml:space="preserve">an appropriate </w:t>
      </w:r>
      <w:r>
        <w:rPr>
          <w:rFonts w:ascii="Times New Roman" w:hAnsi="Times New Roman"/>
          <w:szCs w:val="24"/>
        </w:rPr>
        <w:t xml:space="preserve">accounting </w:t>
      </w:r>
      <w:r w:rsidRPr="00A42A98">
        <w:rPr>
          <w:rFonts w:ascii="Times New Roman" w:hAnsi="Times New Roman"/>
          <w:szCs w:val="24"/>
        </w:rPr>
        <w:t>expense</w:t>
      </w:r>
      <w:r>
        <w:rPr>
          <w:rFonts w:ascii="Times New Roman" w:hAnsi="Times New Roman"/>
          <w:szCs w:val="24"/>
        </w:rPr>
        <w:t xml:space="preserve"> code</w:t>
      </w:r>
      <w:r w:rsidRPr="00A42A98">
        <w:rPr>
          <w:rFonts w:ascii="Times New Roman" w:hAnsi="Times New Roman"/>
          <w:szCs w:val="24"/>
        </w:rPr>
        <w:t xml:space="preserve">. </w:t>
      </w:r>
      <w:r w:rsidR="00A63AD6">
        <w:rPr>
          <w:rFonts w:ascii="Times New Roman" w:hAnsi="Times New Roman"/>
          <w:szCs w:val="24"/>
        </w:rPr>
        <w:t xml:space="preserve"> </w:t>
      </w:r>
      <w:r w:rsidRPr="00A42A98">
        <w:rPr>
          <w:rFonts w:ascii="Times New Roman" w:hAnsi="Times New Roman"/>
          <w:szCs w:val="24"/>
        </w:rPr>
        <w:t xml:space="preserve">The voucher preparer has 20 days </w:t>
      </w:r>
      <w:r w:rsidR="006C2404">
        <w:rPr>
          <w:rFonts w:ascii="Times New Roman" w:hAnsi="Times New Roman"/>
          <w:szCs w:val="24"/>
        </w:rPr>
        <w:t xml:space="preserve">from receipt of the credit card statement </w:t>
      </w:r>
      <w:r w:rsidRPr="00A42A98">
        <w:rPr>
          <w:rFonts w:ascii="Times New Roman" w:hAnsi="Times New Roman"/>
          <w:szCs w:val="24"/>
        </w:rPr>
        <w:t xml:space="preserve">to prepare a </w:t>
      </w:r>
      <w:r>
        <w:rPr>
          <w:rFonts w:ascii="Times New Roman" w:hAnsi="Times New Roman"/>
          <w:szCs w:val="24"/>
        </w:rPr>
        <w:t xml:space="preserve">credit card </w:t>
      </w:r>
      <w:r w:rsidRPr="00A42A98">
        <w:rPr>
          <w:rFonts w:ascii="Times New Roman" w:hAnsi="Times New Roman"/>
          <w:szCs w:val="24"/>
        </w:rPr>
        <w:t xml:space="preserve">voucher and forward it to the </w:t>
      </w:r>
      <w:r>
        <w:rPr>
          <w:rFonts w:ascii="Times New Roman" w:hAnsi="Times New Roman"/>
          <w:szCs w:val="24"/>
        </w:rPr>
        <w:t xml:space="preserve">department </w:t>
      </w:r>
      <w:r w:rsidRPr="00A42A98">
        <w:rPr>
          <w:rFonts w:ascii="Times New Roman" w:hAnsi="Times New Roman"/>
          <w:szCs w:val="24"/>
        </w:rPr>
        <w:t xml:space="preserve">for review, approval and submission to the Budgets </w:t>
      </w:r>
      <w:r>
        <w:rPr>
          <w:rFonts w:ascii="Times New Roman" w:hAnsi="Times New Roman"/>
          <w:szCs w:val="24"/>
        </w:rPr>
        <w:t>and</w:t>
      </w:r>
      <w:r w:rsidRPr="00A42A98">
        <w:rPr>
          <w:rFonts w:ascii="Times New Roman" w:hAnsi="Times New Roman"/>
          <w:szCs w:val="24"/>
        </w:rPr>
        <w:t xml:space="preserve"> Accounting Department.</w:t>
      </w:r>
    </w:p>
    <w:p w14:paraId="3589E239" w14:textId="77777777" w:rsidR="007C6DDD" w:rsidRDefault="007C6DDD" w:rsidP="007C6DDD">
      <w:pPr>
        <w:pStyle w:val="BodyTextIndent2"/>
        <w:spacing w:before="0" w:after="0"/>
        <w:ind w:left="1440"/>
        <w:jc w:val="left"/>
        <w:rPr>
          <w:rFonts w:ascii="Times New Roman" w:hAnsi="Times New Roman"/>
          <w:szCs w:val="24"/>
        </w:rPr>
      </w:pPr>
    </w:p>
    <w:p w14:paraId="05B86DD7" w14:textId="77777777" w:rsidR="007C6DDD" w:rsidRPr="00A42A98" w:rsidRDefault="007C6DDD" w:rsidP="007C6DDD">
      <w:pPr>
        <w:pStyle w:val="BodyTextIndent2"/>
        <w:spacing w:before="0" w:after="0"/>
        <w:ind w:left="1440" w:hanging="720"/>
        <w:jc w:val="left"/>
        <w:rPr>
          <w:rFonts w:ascii="Times New Roman" w:hAnsi="Times New Roman"/>
          <w:szCs w:val="24"/>
        </w:rPr>
      </w:pPr>
      <w:r>
        <w:rPr>
          <w:rFonts w:ascii="Times New Roman" w:hAnsi="Times New Roman"/>
          <w:szCs w:val="24"/>
        </w:rPr>
        <w:t>3</w:t>
      </w:r>
      <w:r w:rsidRPr="00A42A98">
        <w:rPr>
          <w:rFonts w:ascii="Times New Roman" w:hAnsi="Times New Roman"/>
          <w:szCs w:val="24"/>
        </w:rPr>
        <w:t>.4</w:t>
      </w:r>
      <w:r>
        <w:rPr>
          <w:rFonts w:ascii="Times New Roman" w:hAnsi="Times New Roman"/>
          <w:szCs w:val="24"/>
        </w:rPr>
        <w:tab/>
      </w:r>
      <w:r w:rsidRPr="00A42A98">
        <w:rPr>
          <w:rFonts w:ascii="Times New Roman" w:hAnsi="Times New Roman"/>
          <w:szCs w:val="24"/>
        </w:rPr>
        <w:t xml:space="preserve">Cardholder  </w:t>
      </w:r>
    </w:p>
    <w:p w14:paraId="0F5A8F60" w14:textId="77777777" w:rsidR="007C6DDD" w:rsidRDefault="007C6DDD" w:rsidP="007C6DDD">
      <w:pPr>
        <w:pStyle w:val="BodyTextIndent2"/>
        <w:spacing w:before="0" w:after="0"/>
        <w:ind w:left="1440"/>
        <w:jc w:val="left"/>
        <w:rPr>
          <w:rFonts w:ascii="Times New Roman" w:hAnsi="Times New Roman"/>
          <w:szCs w:val="24"/>
        </w:rPr>
      </w:pPr>
    </w:p>
    <w:p w14:paraId="203B072E" w14:textId="51F921AB" w:rsidR="007C6DDD" w:rsidRPr="00A42A98" w:rsidRDefault="007C6DDD" w:rsidP="007C6DDD">
      <w:pPr>
        <w:pStyle w:val="BodyTextIndent2"/>
        <w:spacing w:before="0" w:after="0"/>
        <w:ind w:left="1440"/>
        <w:jc w:val="left"/>
        <w:rPr>
          <w:rFonts w:ascii="Times New Roman" w:hAnsi="Times New Roman"/>
          <w:szCs w:val="24"/>
        </w:rPr>
      </w:pPr>
      <w:r>
        <w:rPr>
          <w:rFonts w:ascii="Times New Roman" w:hAnsi="Times New Roman"/>
          <w:szCs w:val="24"/>
        </w:rPr>
        <w:t>The</w:t>
      </w:r>
      <w:r w:rsidRPr="00A42A98">
        <w:rPr>
          <w:rFonts w:ascii="Times New Roman" w:hAnsi="Times New Roman"/>
          <w:szCs w:val="24"/>
        </w:rPr>
        <w:t xml:space="preserve"> cardholder is designated by the </w:t>
      </w:r>
      <w:r>
        <w:rPr>
          <w:rFonts w:ascii="Times New Roman" w:hAnsi="Times New Roman"/>
          <w:szCs w:val="24"/>
        </w:rPr>
        <w:t>department head</w:t>
      </w:r>
      <w:r w:rsidRPr="00A42A98">
        <w:rPr>
          <w:rFonts w:ascii="Times New Roman" w:hAnsi="Times New Roman"/>
          <w:szCs w:val="24"/>
        </w:rPr>
        <w:t xml:space="preserve"> to utilize the </w:t>
      </w:r>
      <w:r>
        <w:rPr>
          <w:rFonts w:ascii="Times New Roman" w:hAnsi="Times New Roman"/>
          <w:szCs w:val="24"/>
        </w:rPr>
        <w:t>p</w:t>
      </w:r>
      <w:r w:rsidRPr="00A42A98">
        <w:rPr>
          <w:rFonts w:ascii="Times New Roman" w:hAnsi="Times New Roman"/>
          <w:szCs w:val="24"/>
        </w:rPr>
        <w:t xml:space="preserve">rocurement </w:t>
      </w:r>
      <w:r>
        <w:rPr>
          <w:rFonts w:ascii="Times New Roman" w:hAnsi="Times New Roman"/>
          <w:szCs w:val="24"/>
        </w:rPr>
        <w:t>c</w:t>
      </w:r>
      <w:r w:rsidRPr="00A42A98">
        <w:rPr>
          <w:rFonts w:ascii="Times New Roman" w:hAnsi="Times New Roman"/>
          <w:szCs w:val="24"/>
        </w:rPr>
        <w:t xml:space="preserve">ard.  </w:t>
      </w:r>
      <w:r>
        <w:rPr>
          <w:rFonts w:ascii="Times New Roman" w:hAnsi="Times New Roman"/>
          <w:szCs w:val="24"/>
        </w:rPr>
        <w:t>The cardholder</w:t>
      </w:r>
      <w:r w:rsidRPr="00A42A98">
        <w:rPr>
          <w:rFonts w:ascii="Times New Roman" w:hAnsi="Times New Roman"/>
          <w:szCs w:val="24"/>
        </w:rPr>
        <w:t xml:space="preserve"> is responsible for following purchasing procedures in making purchases, selecting vendors, </w:t>
      </w:r>
      <w:r w:rsidR="006C2404">
        <w:rPr>
          <w:rFonts w:ascii="Times New Roman" w:hAnsi="Times New Roman"/>
          <w:szCs w:val="24"/>
        </w:rPr>
        <w:t xml:space="preserve">performing vendor checks (if required), </w:t>
      </w:r>
      <w:r w:rsidRPr="00A42A98">
        <w:rPr>
          <w:rFonts w:ascii="Times New Roman" w:hAnsi="Times New Roman"/>
          <w:szCs w:val="24"/>
        </w:rPr>
        <w:t xml:space="preserve">maintaining a detailed </w:t>
      </w:r>
      <w:hyperlink r:id="rId17" w:history="1">
        <w:r w:rsidRPr="00ED141B">
          <w:rPr>
            <w:rStyle w:val="Hyperlink"/>
            <w:rFonts w:ascii="Times New Roman" w:hAnsi="Times New Roman"/>
            <w:szCs w:val="24"/>
          </w:rPr>
          <w:t>Credit Card Transaction Log</w:t>
        </w:r>
      </w:hyperlink>
      <w:r w:rsidRPr="00A42A98">
        <w:rPr>
          <w:rFonts w:ascii="Times New Roman" w:hAnsi="Times New Roman"/>
          <w:szCs w:val="24"/>
        </w:rPr>
        <w:t xml:space="preserve">, keeping the card secure and submitting the monthly </w:t>
      </w:r>
      <w:r>
        <w:rPr>
          <w:rFonts w:ascii="Times New Roman" w:hAnsi="Times New Roman"/>
          <w:szCs w:val="24"/>
        </w:rPr>
        <w:t xml:space="preserve">billing statement </w:t>
      </w:r>
      <w:r w:rsidRPr="00A42A98">
        <w:rPr>
          <w:rFonts w:ascii="Times New Roman" w:hAnsi="Times New Roman"/>
          <w:szCs w:val="24"/>
        </w:rPr>
        <w:t xml:space="preserve">in a timely manner.  The cardholder has </w:t>
      </w:r>
      <w:r>
        <w:rPr>
          <w:rFonts w:ascii="Times New Roman" w:hAnsi="Times New Roman"/>
          <w:szCs w:val="24"/>
        </w:rPr>
        <w:t>ten</w:t>
      </w:r>
      <w:r w:rsidRPr="00A42A98">
        <w:rPr>
          <w:rFonts w:ascii="Times New Roman" w:hAnsi="Times New Roman"/>
          <w:szCs w:val="24"/>
        </w:rPr>
        <w:t xml:space="preserve"> days </w:t>
      </w:r>
      <w:r w:rsidR="006C2404">
        <w:rPr>
          <w:rFonts w:ascii="Times New Roman" w:hAnsi="Times New Roman"/>
          <w:szCs w:val="24"/>
        </w:rPr>
        <w:t xml:space="preserve">from receipt of the credit card statement </w:t>
      </w:r>
      <w:r w:rsidRPr="00A42A98">
        <w:rPr>
          <w:rFonts w:ascii="Times New Roman" w:hAnsi="Times New Roman"/>
          <w:szCs w:val="24"/>
        </w:rPr>
        <w:t xml:space="preserve">to review, approve, and submit </w:t>
      </w:r>
      <w:r w:rsidR="00F408DD" w:rsidRPr="00A42A98">
        <w:rPr>
          <w:rFonts w:ascii="Times New Roman" w:hAnsi="Times New Roman"/>
          <w:szCs w:val="24"/>
        </w:rPr>
        <w:t>the billing</w:t>
      </w:r>
      <w:r>
        <w:rPr>
          <w:rFonts w:ascii="Times New Roman" w:hAnsi="Times New Roman"/>
          <w:szCs w:val="24"/>
        </w:rPr>
        <w:t xml:space="preserve"> statement, transaction log and receipts </w:t>
      </w:r>
      <w:r w:rsidRPr="00A42A98">
        <w:rPr>
          <w:rFonts w:ascii="Times New Roman" w:hAnsi="Times New Roman"/>
          <w:szCs w:val="24"/>
        </w:rPr>
        <w:t xml:space="preserve">to the voucher preparer.  A credit card voucher may </w:t>
      </w:r>
      <w:r>
        <w:rPr>
          <w:rFonts w:ascii="Times New Roman" w:hAnsi="Times New Roman"/>
          <w:szCs w:val="24"/>
        </w:rPr>
        <w:t xml:space="preserve">be </w:t>
      </w:r>
      <w:r w:rsidRPr="00A42A98">
        <w:rPr>
          <w:rFonts w:ascii="Times New Roman" w:hAnsi="Times New Roman"/>
          <w:szCs w:val="24"/>
        </w:rPr>
        <w:t>prepare</w:t>
      </w:r>
      <w:r>
        <w:rPr>
          <w:rFonts w:ascii="Times New Roman" w:hAnsi="Times New Roman"/>
          <w:szCs w:val="24"/>
        </w:rPr>
        <w:t xml:space="preserve">d by the </w:t>
      </w:r>
      <w:r w:rsidRPr="00A42A98">
        <w:rPr>
          <w:rFonts w:ascii="Times New Roman" w:hAnsi="Times New Roman"/>
          <w:szCs w:val="24"/>
        </w:rPr>
        <w:t>cardholder.</w:t>
      </w:r>
    </w:p>
    <w:p w14:paraId="138F371F" w14:textId="77777777" w:rsidR="007C6DDD" w:rsidRDefault="007C6DDD" w:rsidP="007C6DDD">
      <w:pPr>
        <w:pStyle w:val="BodyTextIndent2"/>
        <w:spacing w:before="0" w:after="0"/>
        <w:ind w:left="1440" w:hanging="720"/>
        <w:jc w:val="left"/>
        <w:rPr>
          <w:rFonts w:ascii="Times New Roman" w:hAnsi="Times New Roman"/>
          <w:szCs w:val="24"/>
        </w:rPr>
      </w:pPr>
    </w:p>
    <w:p w14:paraId="784257B5" w14:textId="77777777" w:rsidR="007C6DDD" w:rsidRPr="00A42A98" w:rsidRDefault="007C6DDD" w:rsidP="007C6DDD">
      <w:pPr>
        <w:pStyle w:val="BodyTextIndent2"/>
        <w:spacing w:before="0" w:after="0"/>
        <w:ind w:left="1440" w:hanging="720"/>
        <w:jc w:val="left"/>
        <w:rPr>
          <w:rFonts w:ascii="Times New Roman" w:hAnsi="Times New Roman"/>
          <w:szCs w:val="24"/>
        </w:rPr>
      </w:pPr>
      <w:r>
        <w:rPr>
          <w:rFonts w:ascii="Times New Roman" w:hAnsi="Times New Roman"/>
          <w:szCs w:val="24"/>
        </w:rPr>
        <w:t>3</w:t>
      </w:r>
      <w:r w:rsidRPr="00A42A98">
        <w:rPr>
          <w:rFonts w:ascii="Times New Roman" w:hAnsi="Times New Roman"/>
          <w:szCs w:val="24"/>
        </w:rPr>
        <w:t>.5</w:t>
      </w:r>
      <w:r>
        <w:rPr>
          <w:rFonts w:ascii="Times New Roman" w:hAnsi="Times New Roman"/>
          <w:szCs w:val="24"/>
        </w:rPr>
        <w:tab/>
        <w:t xml:space="preserve">Credit Card Provider </w:t>
      </w:r>
      <w:r w:rsidRPr="00A42A98">
        <w:rPr>
          <w:rFonts w:ascii="Times New Roman" w:hAnsi="Times New Roman"/>
          <w:szCs w:val="24"/>
        </w:rPr>
        <w:t xml:space="preserve">Customer Service   </w:t>
      </w:r>
    </w:p>
    <w:p w14:paraId="242BA47B" w14:textId="77777777" w:rsidR="007C6DDD" w:rsidRDefault="007C6DDD" w:rsidP="007C6DDD">
      <w:pPr>
        <w:ind w:left="1440"/>
        <w:rPr>
          <w:snapToGrid w:val="0"/>
        </w:rPr>
      </w:pPr>
    </w:p>
    <w:p w14:paraId="3951C18D" w14:textId="1D1EFB91" w:rsidR="007C6DDD" w:rsidRDefault="007C6DDD" w:rsidP="007C6DDD">
      <w:pPr>
        <w:ind w:left="1440"/>
        <w:rPr>
          <w:snapToGrid w:val="0"/>
        </w:rPr>
      </w:pPr>
      <w:r w:rsidRPr="00A42A98">
        <w:rPr>
          <w:snapToGrid w:val="0"/>
        </w:rPr>
        <w:t xml:space="preserve">The </w:t>
      </w:r>
      <w:r>
        <w:rPr>
          <w:snapToGrid w:val="0"/>
        </w:rPr>
        <w:t>p</w:t>
      </w:r>
      <w:r w:rsidRPr="00A42A98">
        <w:rPr>
          <w:snapToGrid w:val="0"/>
        </w:rPr>
        <w:t xml:space="preserve">rocurement </w:t>
      </w:r>
      <w:r>
        <w:rPr>
          <w:snapToGrid w:val="0"/>
        </w:rPr>
        <w:t>c</w:t>
      </w:r>
      <w:r w:rsidRPr="00A42A98">
        <w:rPr>
          <w:snapToGrid w:val="0"/>
        </w:rPr>
        <w:t xml:space="preserve">ard program is served </w:t>
      </w:r>
      <w:r>
        <w:rPr>
          <w:snapToGrid w:val="0"/>
        </w:rPr>
        <w:t>by the credit card provider’s c</w:t>
      </w:r>
      <w:r w:rsidRPr="00A42A98">
        <w:rPr>
          <w:snapToGrid w:val="0"/>
        </w:rPr>
        <w:t xml:space="preserve">ustomer </w:t>
      </w:r>
      <w:r>
        <w:rPr>
          <w:snapToGrid w:val="0"/>
        </w:rPr>
        <w:t>s</w:t>
      </w:r>
      <w:r w:rsidRPr="00A42A98">
        <w:rPr>
          <w:snapToGrid w:val="0"/>
        </w:rPr>
        <w:t xml:space="preserve">ervice </w:t>
      </w:r>
      <w:r w:rsidR="00836919">
        <w:rPr>
          <w:snapToGrid w:val="0"/>
        </w:rPr>
        <w:t>c</w:t>
      </w:r>
      <w:r w:rsidR="00836919" w:rsidRPr="00A42A98">
        <w:rPr>
          <w:snapToGrid w:val="0"/>
        </w:rPr>
        <w:t>enter,</w:t>
      </w:r>
      <w:r>
        <w:rPr>
          <w:snapToGrid w:val="0"/>
        </w:rPr>
        <w:t xml:space="preserve"> which </w:t>
      </w:r>
      <w:r w:rsidRPr="00A42A98">
        <w:rPr>
          <w:snapToGrid w:val="0"/>
        </w:rPr>
        <w:t>is available 24 hours a day, 7 days a week to assist the cardholder</w:t>
      </w:r>
      <w:r w:rsidRPr="00A42A98">
        <w:rPr>
          <w:b/>
          <w:i/>
          <w:snapToGrid w:val="0"/>
        </w:rPr>
        <w:t xml:space="preserve"> </w:t>
      </w:r>
      <w:r w:rsidRPr="00A42A98">
        <w:rPr>
          <w:snapToGrid w:val="0"/>
        </w:rPr>
        <w:t xml:space="preserve">with general questions about the </w:t>
      </w:r>
      <w:r>
        <w:rPr>
          <w:snapToGrid w:val="0"/>
        </w:rPr>
        <w:t>p</w:t>
      </w:r>
      <w:r w:rsidRPr="00A42A98">
        <w:rPr>
          <w:snapToGrid w:val="0"/>
        </w:rPr>
        <w:t xml:space="preserve">rocurement </w:t>
      </w:r>
      <w:r>
        <w:rPr>
          <w:snapToGrid w:val="0"/>
        </w:rPr>
        <w:t>c</w:t>
      </w:r>
      <w:r w:rsidRPr="00A42A98">
        <w:rPr>
          <w:snapToGrid w:val="0"/>
        </w:rPr>
        <w:t>ard account.</w:t>
      </w:r>
    </w:p>
    <w:p w14:paraId="107B00E9" w14:textId="77777777" w:rsidR="007C6DDD" w:rsidRDefault="007C6DDD" w:rsidP="007C6DDD">
      <w:pPr>
        <w:ind w:left="1440"/>
        <w:rPr>
          <w:snapToGrid w:val="0"/>
        </w:rPr>
      </w:pPr>
    </w:p>
    <w:p w14:paraId="59DEB772" w14:textId="5727EEAF" w:rsidR="007C6DDD" w:rsidRPr="002A041B" w:rsidRDefault="007C6DDD" w:rsidP="007C6DDD">
      <w:pPr>
        <w:ind w:left="1440"/>
        <w:rPr>
          <w:snapToGrid w:val="0"/>
        </w:rPr>
      </w:pPr>
      <w:r>
        <w:rPr>
          <w:snapToGrid w:val="0"/>
        </w:rPr>
        <w:t xml:space="preserve">Contact information for the credit card provider appears on the back of the credit card and on the </w:t>
      </w:r>
      <w:hyperlink r:id="rId18" w:history="1">
        <w:r w:rsidR="00FC166C" w:rsidRPr="00FC166C">
          <w:rPr>
            <w:rStyle w:val="Hyperlink"/>
            <w:snapToGrid w:val="0"/>
          </w:rPr>
          <w:t>Finance and Administration Staff Resources</w:t>
        </w:r>
      </w:hyperlink>
      <w:r>
        <w:rPr>
          <w:snapToGrid w:val="0"/>
        </w:rPr>
        <w:t xml:space="preserve"> web page.</w:t>
      </w:r>
    </w:p>
    <w:p w14:paraId="50307139" w14:textId="77777777" w:rsidR="007C6DDD" w:rsidRPr="00265316" w:rsidRDefault="007C6DDD" w:rsidP="007C6DDD">
      <w:pPr>
        <w:rPr>
          <w:snapToGrid w:val="0"/>
        </w:rPr>
      </w:pPr>
    </w:p>
    <w:p w14:paraId="6D746541" w14:textId="77777777" w:rsidR="007C6DDD" w:rsidRPr="00A42A98" w:rsidRDefault="007C6DDD" w:rsidP="007C6DDD">
      <w:pPr>
        <w:ind w:left="720" w:hanging="720"/>
        <w:outlineLvl w:val="0"/>
        <w:rPr>
          <w:snapToGrid w:val="0"/>
        </w:rPr>
      </w:pPr>
      <w:r>
        <w:rPr>
          <w:snapToGrid w:val="0"/>
        </w:rPr>
        <w:t>4</w:t>
      </w:r>
      <w:r w:rsidRPr="00A42A98">
        <w:rPr>
          <w:snapToGrid w:val="0"/>
        </w:rPr>
        <w:t>.</w:t>
      </w:r>
      <w:r>
        <w:rPr>
          <w:snapToGrid w:val="0"/>
        </w:rPr>
        <w:tab/>
      </w:r>
      <w:r w:rsidRPr="00684233">
        <w:rPr>
          <w:snapToGrid w:val="0"/>
          <w:u w:val="single"/>
        </w:rPr>
        <w:t>OBTAINING A PROCUREMENT CARD</w:t>
      </w:r>
    </w:p>
    <w:p w14:paraId="255D6EBE" w14:textId="77777777" w:rsidR="007C6DDD" w:rsidRDefault="007C6DDD" w:rsidP="007C6DDD">
      <w:pPr>
        <w:pStyle w:val="BodyTextIndent2"/>
        <w:spacing w:before="0" w:after="0"/>
        <w:ind w:left="1440" w:hanging="720"/>
        <w:jc w:val="left"/>
        <w:rPr>
          <w:rFonts w:ascii="Times New Roman" w:hAnsi="Times New Roman"/>
          <w:szCs w:val="24"/>
        </w:rPr>
      </w:pPr>
    </w:p>
    <w:p w14:paraId="0C6E39E1" w14:textId="77777777" w:rsidR="007C6DDD" w:rsidRDefault="007C6DDD" w:rsidP="007C6DDD">
      <w:pPr>
        <w:pStyle w:val="BodyTextIndent2"/>
        <w:spacing w:before="0" w:after="0"/>
        <w:ind w:left="1440" w:hanging="720"/>
        <w:jc w:val="left"/>
        <w:rPr>
          <w:rFonts w:ascii="Times New Roman" w:hAnsi="Times New Roman"/>
          <w:szCs w:val="24"/>
        </w:rPr>
      </w:pPr>
      <w:r>
        <w:rPr>
          <w:rFonts w:ascii="Times New Roman" w:hAnsi="Times New Roman"/>
          <w:szCs w:val="24"/>
        </w:rPr>
        <w:t>4</w:t>
      </w:r>
      <w:r w:rsidRPr="00A42A98">
        <w:rPr>
          <w:rFonts w:ascii="Times New Roman" w:hAnsi="Times New Roman"/>
          <w:szCs w:val="24"/>
        </w:rPr>
        <w:t>.1</w:t>
      </w:r>
      <w:r>
        <w:rPr>
          <w:rFonts w:ascii="Times New Roman" w:hAnsi="Times New Roman"/>
          <w:szCs w:val="24"/>
        </w:rPr>
        <w:tab/>
      </w:r>
      <w:r w:rsidRPr="00A42A98">
        <w:rPr>
          <w:rFonts w:ascii="Times New Roman" w:hAnsi="Times New Roman"/>
          <w:szCs w:val="24"/>
        </w:rPr>
        <w:t>Requests</w:t>
      </w:r>
    </w:p>
    <w:p w14:paraId="7BAF31D2" w14:textId="77777777" w:rsidR="007C6DDD" w:rsidRPr="00A42A98" w:rsidRDefault="007C6DDD" w:rsidP="007C6DDD">
      <w:pPr>
        <w:pStyle w:val="BodyTextIndent2"/>
        <w:spacing w:before="0" w:after="0"/>
        <w:ind w:left="1440" w:hanging="720"/>
        <w:jc w:val="left"/>
        <w:rPr>
          <w:rFonts w:ascii="Times New Roman" w:hAnsi="Times New Roman"/>
          <w:szCs w:val="24"/>
        </w:rPr>
      </w:pPr>
    </w:p>
    <w:p w14:paraId="0B173144" w14:textId="77777777" w:rsidR="007C6DDD" w:rsidRPr="00A42A98" w:rsidRDefault="007C6DDD" w:rsidP="007C6DDD">
      <w:pPr>
        <w:pStyle w:val="BodyTextIndent2"/>
        <w:spacing w:before="0" w:after="0"/>
        <w:ind w:left="1440"/>
        <w:jc w:val="left"/>
        <w:rPr>
          <w:rFonts w:ascii="Times New Roman" w:hAnsi="Times New Roman"/>
          <w:szCs w:val="24"/>
        </w:rPr>
      </w:pPr>
      <w:r w:rsidRPr="00A42A98">
        <w:rPr>
          <w:rFonts w:ascii="Times New Roman" w:hAnsi="Times New Roman"/>
          <w:szCs w:val="24"/>
        </w:rPr>
        <w:t xml:space="preserve">An employee may request a </w:t>
      </w:r>
      <w:r>
        <w:rPr>
          <w:rFonts w:ascii="Times New Roman" w:hAnsi="Times New Roman"/>
          <w:szCs w:val="24"/>
        </w:rPr>
        <w:t>procurement card</w:t>
      </w:r>
      <w:r w:rsidRPr="00A42A98">
        <w:rPr>
          <w:rFonts w:ascii="Times New Roman" w:hAnsi="Times New Roman"/>
          <w:szCs w:val="24"/>
        </w:rPr>
        <w:t xml:space="preserve"> through the following process:</w:t>
      </w:r>
    </w:p>
    <w:p w14:paraId="13C9A771" w14:textId="77777777" w:rsidR="007C6DDD" w:rsidRDefault="007C6DDD" w:rsidP="007C6DDD">
      <w:pPr>
        <w:ind w:left="1455"/>
        <w:outlineLvl w:val="0"/>
        <w:rPr>
          <w:snapToGrid w:val="0"/>
        </w:rPr>
      </w:pPr>
    </w:p>
    <w:p w14:paraId="3A295432" w14:textId="251C6514" w:rsidR="007C6DDD" w:rsidRPr="00A42A98" w:rsidRDefault="007C6DDD" w:rsidP="007C6DDD">
      <w:pPr>
        <w:numPr>
          <w:ilvl w:val="0"/>
          <w:numId w:val="3"/>
        </w:numPr>
        <w:tabs>
          <w:tab w:val="clear" w:pos="1875"/>
          <w:tab w:val="num" w:pos="2160"/>
        </w:tabs>
        <w:ind w:left="2160" w:hanging="705"/>
        <w:outlineLvl w:val="0"/>
        <w:rPr>
          <w:snapToGrid w:val="0"/>
        </w:rPr>
      </w:pPr>
      <w:r w:rsidRPr="00A42A98">
        <w:rPr>
          <w:snapToGrid w:val="0"/>
        </w:rPr>
        <w:t xml:space="preserve">Complete the </w:t>
      </w:r>
      <w:hyperlink r:id="rId19" w:history="1">
        <w:r w:rsidRPr="00EB73AD">
          <w:rPr>
            <w:rStyle w:val="Hyperlink"/>
            <w:snapToGrid w:val="0"/>
          </w:rPr>
          <w:t>Credit Card Request Form</w:t>
        </w:r>
      </w:hyperlink>
      <w:r w:rsidRPr="00A42A98">
        <w:rPr>
          <w:snapToGrid w:val="0"/>
        </w:rPr>
        <w:t xml:space="preserve">, obtain </w:t>
      </w:r>
      <w:r>
        <w:rPr>
          <w:snapToGrid w:val="0"/>
        </w:rPr>
        <w:t xml:space="preserve">the necessary </w:t>
      </w:r>
      <w:r w:rsidRPr="00A42A98">
        <w:rPr>
          <w:snapToGrid w:val="0"/>
        </w:rPr>
        <w:t>approval</w:t>
      </w:r>
      <w:r>
        <w:rPr>
          <w:snapToGrid w:val="0"/>
        </w:rPr>
        <w:t>s</w:t>
      </w:r>
      <w:r w:rsidRPr="00A42A98">
        <w:rPr>
          <w:snapToGrid w:val="0"/>
        </w:rPr>
        <w:t>, and submit the form to the Credit Card Coordinator.</w:t>
      </w:r>
      <w:r>
        <w:rPr>
          <w:snapToGrid w:val="0"/>
        </w:rPr>
        <w:t xml:space="preserve">  Approvals are based </w:t>
      </w:r>
      <w:r>
        <w:rPr>
          <w:snapToGrid w:val="0"/>
        </w:rPr>
        <w:lastRenderedPageBreak/>
        <w:t>on the employee’s need for the card and the demonstrated ability to fulfill administrative requirements.</w:t>
      </w:r>
    </w:p>
    <w:p w14:paraId="5E8FDA34" w14:textId="77777777" w:rsidR="007C6DDD" w:rsidRDefault="007C6DDD" w:rsidP="007C6DDD">
      <w:pPr>
        <w:ind w:left="1440"/>
        <w:outlineLvl w:val="0"/>
        <w:rPr>
          <w:snapToGrid w:val="0"/>
        </w:rPr>
      </w:pPr>
    </w:p>
    <w:p w14:paraId="4FB2E723" w14:textId="5EE263A9" w:rsidR="007C6DDD" w:rsidRDefault="007C6DDD" w:rsidP="007C6DDD">
      <w:pPr>
        <w:numPr>
          <w:ilvl w:val="0"/>
          <w:numId w:val="3"/>
        </w:numPr>
        <w:tabs>
          <w:tab w:val="clear" w:pos="1875"/>
          <w:tab w:val="num" w:pos="2160"/>
        </w:tabs>
        <w:ind w:left="2160" w:hanging="720"/>
        <w:outlineLvl w:val="0"/>
        <w:rPr>
          <w:snapToGrid w:val="0"/>
        </w:rPr>
      </w:pPr>
      <w:r>
        <w:rPr>
          <w:snapToGrid w:val="0"/>
        </w:rPr>
        <w:t xml:space="preserve">The Credit Card Coordinator obtains approval for each </w:t>
      </w:r>
      <w:r w:rsidRPr="00A42A98">
        <w:rPr>
          <w:snapToGrid w:val="0"/>
        </w:rPr>
        <w:t xml:space="preserve">credit card request </w:t>
      </w:r>
      <w:r>
        <w:rPr>
          <w:snapToGrid w:val="0"/>
        </w:rPr>
        <w:t xml:space="preserve">from </w:t>
      </w:r>
      <w:r w:rsidRPr="00A42A98">
        <w:rPr>
          <w:snapToGrid w:val="0"/>
        </w:rPr>
        <w:t xml:space="preserve">the Associate Director for </w:t>
      </w:r>
      <w:r>
        <w:rPr>
          <w:snapToGrid w:val="0"/>
        </w:rPr>
        <w:t>Finance and Administration</w:t>
      </w:r>
      <w:r w:rsidRPr="00A42A98">
        <w:rPr>
          <w:snapToGrid w:val="0"/>
        </w:rPr>
        <w:t>.</w:t>
      </w:r>
    </w:p>
    <w:p w14:paraId="1D5A1949" w14:textId="77777777" w:rsidR="007C6DDD" w:rsidRDefault="007C6DDD" w:rsidP="007C6DDD">
      <w:pPr>
        <w:ind w:left="1440"/>
        <w:outlineLvl w:val="0"/>
        <w:rPr>
          <w:snapToGrid w:val="0"/>
        </w:rPr>
      </w:pPr>
    </w:p>
    <w:p w14:paraId="2488CAC1" w14:textId="77777777" w:rsidR="007C6DDD" w:rsidRDefault="007C6DDD" w:rsidP="007C6DDD">
      <w:pPr>
        <w:numPr>
          <w:ilvl w:val="0"/>
          <w:numId w:val="3"/>
        </w:numPr>
        <w:tabs>
          <w:tab w:val="clear" w:pos="1875"/>
          <w:tab w:val="num" w:pos="2160"/>
        </w:tabs>
        <w:ind w:left="2160" w:hanging="720"/>
        <w:outlineLvl w:val="0"/>
        <w:rPr>
          <w:snapToGrid w:val="0"/>
        </w:rPr>
      </w:pPr>
      <w:r w:rsidRPr="00A42A98">
        <w:rPr>
          <w:snapToGrid w:val="0"/>
        </w:rPr>
        <w:t>The Credit Card Coordinator request</w:t>
      </w:r>
      <w:r>
        <w:rPr>
          <w:snapToGrid w:val="0"/>
        </w:rPr>
        <w:t>s</w:t>
      </w:r>
      <w:r w:rsidRPr="00A42A98">
        <w:rPr>
          <w:snapToGrid w:val="0"/>
        </w:rPr>
        <w:t xml:space="preserve"> issuance of </w:t>
      </w:r>
      <w:r>
        <w:rPr>
          <w:snapToGrid w:val="0"/>
        </w:rPr>
        <w:t>procurement card</w:t>
      </w:r>
      <w:r w:rsidRPr="00A42A98">
        <w:rPr>
          <w:snapToGrid w:val="0"/>
        </w:rPr>
        <w:t xml:space="preserve">s </w:t>
      </w:r>
      <w:r w:rsidRPr="00015310">
        <w:rPr>
          <w:snapToGrid w:val="0"/>
        </w:rPr>
        <w:t xml:space="preserve">from </w:t>
      </w:r>
      <w:r>
        <w:t xml:space="preserve">the credit card provider </w:t>
      </w:r>
      <w:r w:rsidRPr="00A42A98">
        <w:rPr>
          <w:snapToGrid w:val="0"/>
        </w:rPr>
        <w:t>for approved applicants.</w:t>
      </w:r>
    </w:p>
    <w:p w14:paraId="2ED721A9" w14:textId="77777777" w:rsidR="007C6DDD" w:rsidRDefault="007C6DDD" w:rsidP="007C6DDD">
      <w:pPr>
        <w:ind w:left="1440"/>
        <w:outlineLvl w:val="0"/>
        <w:rPr>
          <w:snapToGrid w:val="0"/>
        </w:rPr>
      </w:pPr>
    </w:p>
    <w:p w14:paraId="0E33182E" w14:textId="77777777" w:rsidR="007C6DDD" w:rsidRDefault="007C6DDD" w:rsidP="007C6DDD">
      <w:pPr>
        <w:numPr>
          <w:ilvl w:val="0"/>
          <w:numId w:val="3"/>
        </w:numPr>
        <w:tabs>
          <w:tab w:val="clear" w:pos="1875"/>
          <w:tab w:val="num" w:pos="2160"/>
        </w:tabs>
        <w:ind w:left="2160" w:hanging="720"/>
        <w:outlineLvl w:val="0"/>
        <w:rPr>
          <w:snapToGrid w:val="0"/>
        </w:rPr>
      </w:pPr>
      <w:r w:rsidRPr="00015310">
        <w:rPr>
          <w:snapToGrid w:val="0"/>
        </w:rPr>
        <w:t xml:space="preserve">Records associated with the cardholder and the card </w:t>
      </w:r>
      <w:r>
        <w:rPr>
          <w:snapToGrid w:val="0"/>
        </w:rPr>
        <w:t xml:space="preserve">are </w:t>
      </w:r>
      <w:r w:rsidRPr="00015310">
        <w:rPr>
          <w:snapToGrid w:val="0"/>
        </w:rPr>
        <w:t>maintained in locked files by the Credit Card Coordinator.  These records include the approved request form, a copy of the request to the</w:t>
      </w:r>
      <w:r>
        <w:t xml:space="preserve"> credit card provider</w:t>
      </w:r>
      <w:r w:rsidRPr="00015310">
        <w:rPr>
          <w:snapToGrid w:val="0"/>
        </w:rPr>
        <w:t>, a copy of the issued card, training documentation and any other documentation associated with the cardholder and/or approver.</w:t>
      </w:r>
    </w:p>
    <w:p w14:paraId="593350A3" w14:textId="77777777" w:rsidR="007C6DDD" w:rsidRPr="00015310" w:rsidRDefault="007C6DDD" w:rsidP="007C6DDD">
      <w:pPr>
        <w:ind w:left="1440"/>
        <w:outlineLvl w:val="0"/>
        <w:rPr>
          <w:snapToGrid w:val="0"/>
        </w:rPr>
      </w:pPr>
    </w:p>
    <w:p w14:paraId="20A95256" w14:textId="77777777" w:rsidR="007C6DDD" w:rsidRDefault="007C6DDD" w:rsidP="007C6DDD">
      <w:pPr>
        <w:pStyle w:val="BodyTextIndent2"/>
        <w:spacing w:before="0" w:after="0"/>
        <w:ind w:left="1440" w:hanging="720"/>
        <w:jc w:val="left"/>
        <w:rPr>
          <w:rFonts w:ascii="Times New Roman" w:hAnsi="Times New Roman"/>
          <w:szCs w:val="24"/>
        </w:rPr>
      </w:pPr>
      <w:r>
        <w:rPr>
          <w:rFonts w:ascii="Times New Roman" w:hAnsi="Times New Roman"/>
          <w:szCs w:val="24"/>
        </w:rPr>
        <w:t>4</w:t>
      </w:r>
      <w:r w:rsidRPr="00A42A98">
        <w:rPr>
          <w:rFonts w:ascii="Times New Roman" w:hAnsi="Times New Roman"/>
          <w:szCs w:val="24"/>
        </w:rPr>
        <w:t>.2</w:t>
      </w:r>
      <w:r>
        <w:rPr>
          <w:rFonts w:ascii="Times New Roman" w:hAnsi="Times New Roman"/>
          <w:szCs w:val="24"/>
        </w:rPr>
        <w:tab/>
      </w:r>
      <w:r w:rsidRPr="00A42A98">
        <w:rPr>
          <w:rFonts w:ascii="Times New Roman" w:hAnsi="Times New Roman"/>
          <w:szCs w:val="24"/>
        </w:rPr>
        <w:t>Training</w:t>
      </w:r>
    </w:p>
    <w:p w14:paraId="1AC86DE8" w14:textId="77777777" w:rsidR="007C6DDD" w:rsidRPr="00A42A98" w:rsidRDefault="007C6DDD" w:rsidP="007C6DDD">
      <w:pPr>
        <w:pStyle w:val="BodyTextIndent2"/>
        <w:spacing w:before="0" w:after="0"/>
        <w:ind w:left="1440" w:hanging="720"/>
        <w:jc w:val="left"/>
        <w:rPr>
          <w:rFonts w:ascii="Times New Roman" w:hAnsi="Times New Roman"/>
          <w:szCs w:val="24"/>
        </w:rPr>
      </w:pPr>
    </w:p>
    <w:p w14:paraId="4C28F3DA" w14:textId="77777777" w:rsidR="008A1CE8" w:rsidRDefault="008A1CE8" w:rsidP="008A1CE8">
      <w:pPr>
        <w:pStyle w:val="BodyTextIndent2"/>
        <w:numPr>
          <w:ilvl w:val="0"/>
          <w:numId w:val="8"/>
        </w:numPr>
        <w:spacing w:before="0" w:after="0"/>
        <w:ind w:hanging="720"/>
        <w:jc w:val="left"/>
        <w:rPr>
          <w:rFonts w:ascii="Times New Roman" w:hAnsi="Times New Roman"/>
          <w:szCs w:val="24"/>
        </w:rPr>
      </w:pPr>
      <w:r>
        <w:rPr>
          <w:rFonts w:ascii="Times New Roman" w:hAnsi="Times New Roman"/>
          <w:szCs w:val="24"/>
        </w:rPr>
        <w:t>Card Holders</w:t>
      </w:r>
    </w:p>
    <w:p w14:paraId="4F41AAA5" w14:textId="77777777" w:rsidR="008A1CE8" w:rsidRDefault="008A1CE8" w:rsidP="008A1CE8">
      <w:pPr>
        <w:pStyle w:val="BodyTextIndent2"/>
        <w:spacing w:before="0" w:after="0"/>
        <w:ind w:left="2160"/>
        <w:jc w:val="left"/>
        <w:rPr>
          <w:rFonts w:ascii="Times New Roman" w:hAnsi="Times New Roman"/>
          <w:szCs w:val="24"/>
        </w:rPr>
      </w:pPr>
    </w:p>
    <w:p w14:paraId="162D2DC2" w14:textId="409F5321" w:rsidR="007C6DDD" w:rsidRDefault="0034707B" w:rsidP="00ED23A8">
      <w:pPr>
        <w:pStyle w:val="BodyTextIndent2"/>
        <w:spacing w:before="0" w:after="0"/>
        <w:ind w:left="2160"/>
        <w:jc w:val="left"/>
        <w:rPr>
          <w:rFonts w:ascii="Times New Roman" w:hAnsi="Times New Roman"/>
          <w:szCs w:val="24"/>
        </w:rPr>
      </w:pPr>
      <w:r>
        <w:rPr>
          <w:rFonts w:ascii="Times New Roman" w:hAnsi="Times New Roman"/>
          <w:szCs w:val="24"/>
        </w:rPr>
        <w:t>E</w:t>
      </w:r>
      <w:r w:rsidR="007C6DDD">
        <w:rPr>
          <w:rFonts w:ascii="Times New Roman" w:hAnsi="Times New Roman"/>
          <w:szCs w:val="24"/>
        </w:rPr>
        <w:t>mployees</w:t>
      </w:r>
      <w:r w:rsidR="007C6DDD" w:rsidRPr="00A42A98">
        <w:rPr>
          <w:rFonts w:ascii="Times New Roman" w:hAnsi="Times New Roman"/>
          <w:szCs w:val="24"/>
        </w:rPr>
        <w:t xml:space="preserve"> </w:t>
      </w:r>
      <w:r>
        <w:rPr>
          <w:rFonts w:ascii="Times New Roman" w:hAnsi="Times New Roman"/>
          <w:szCs w:val="24"/>
        </w:rPr>
        <w:t xml:space="preserve">are required to complete the on-line </w:t>
      </w:r>
      <w:r w:rsidR="007C6DDD">
        <w:rPr>
          <w:rFonts w:ascii="Times New Roman" w:hAnsi="Times New Roman"/>
          <w:szCs w:val="24"/>
        </w:rPr>
        <w:t>credit c</w:t>
      </w:r>
      <w:r w:rsidR="007C6DDD" w:rsidRPr="00A42A98">
        <w:rPr>
          <w:rFonts w:ascii="Times New Roman" w:hAnsi="Times New Roman"/>
          <w:szCs w:val="24"/>
        </w:rPr>
        <w:t xml:space="preserve">ard </w:t>
      </w:r>
      <w:r w:rsidR="007C6DDD">
        <w:rPr>
          <w:rFonts w:ascii="Times New Roman" w:hAnsi="Times New Roman"/>
          <w:szCs w:val="24"/>
        </w:rPr>
        <w:t>t</w:t>
      </w:r>
      <w:r w:rsidR="007C6DDD" w:rsidRPr="00A42A98">
        <w:rPr>
          <w:rFonts w:ascii="Times New Roman" w:hAnsi="Times New Roman"/>
          <w:szCs w:val="24"/>
        </w:rPr>
        <w:t>raining</w:t>
      </w:r>
      <w:r w:rsidR="007C6DDD">
        <w:rPr>
          <w:rFonts w:ascii="Times New Roman" w:hAnsi="Times New Roman"/>
          <w:szCs w:val="24"/>
        </w:rPr>
        <w:t xml:space="preserve"> </w:t>
      </w:r>
      <w:r>
        <w:rPr>
          <w:rFonts w:ascii="Times New Roman" w:hAnsi="Times New Roman"/>
          <w:szCs w:val="24"/>
        </w:rPr>
        <w:t xml:space="preserve">course in TrainTraq </w:t>
      </w:r>
      <w:r w:rsidR="007C6DDD">
        <w:rPr>
          <w:rFonts w:ascii="Times New Roman" w:hAnsi="Times New Roman"/>
          <w:szCs w:val="24"/>
        </w:rPr>
        <w:t xml:space="preserve">prior to </w:t>
      </w:r>
      <w:r>
        <w:rPr>
          <w:rFonts w:ascii="Times New Roman" w:hAnsi="Times New Roman"/>
          <w:szCs w:val="24"/>
        </w:rPr>
        <w:t xml:space="preserve">approval to receive a card.  </w:t>
      </w:r>
      <w:r w:rsidR="008A1CE8">
        <w:rPr>
          <w:rFonts w:ascii="Times New Roman" w:hAnsi="Times New Roman"/>
          <w:szCs w:val="24"/>
        </w:rPr>
        <w:t>Disbursement of Funds training to include travel guidelines is required to be completed prior to approval to receive a card and every two years thereafter.</w:t>
      </w:r>
    </w:p>
    <w:p w14:paraId="38BEDECF" w14:textId="77777777" w:rsidR="008A1CE8" w:rsidRDefault="008A1CE8" w:rsidP="007C6DDD">
      <w:pPr>
        <w:rPr>
          <w:b/>
          <w:snapToGrid w:val="0"/>
        </w:rPr>
      </w:pPr>
    </w:p>
    <w:p w14:paraId="64EF5B7C" w14:textId="2C2F0FA3" w:rsidR="008A1CE8" w:rsidRDefault="008A1CE8" w:rsidP="008A1CE8">
      <w:pPr>
        <w:pStyle w:val="ListParagraph"/>
        <w:numPr>
          <w:ilvl w:val="0"/>
          <w:numId w:val="8"/>
        </w:numPr>
        <w:ind w:hanging="720"/>
        <w:rPr>
          <w:bCs/>
          <w:snapToGrid w:val="0"/>
        </w:rPr>
      </w:pPr>
      <w:r>
        <w:rPr>
          <w:bCs/>
          <w:snapToGrid w:val="0"/>
        </w:rPr>
        <w:t>Approvers</w:t>
      </w:r>
    </w:p>
    <w:p w14:paraId="69E26BAC" w14:textId="77777777" w:rsidR="008A1CE8" w:rsidRDefault="008A1CE8" w:rsidP="008A1CE8">
      <w:pPr>
        <w:rPr>
          <w:bCs/>
          <w:snapToGrid w:val="0"/>
        </w:rPr>
      </w:pPr>
    </w:p>
    <w:p w14:paraId="7C73F36F" w14:textId="74853D96" w:rsidR="008A1CE8" w:rsidRDefault="008A1CE8" w:rsidP="00ED23A8">
      <w:pPr>
        <w:ind w:left="2160"/>
        <w:rPr>
          <w:bCs/>
          <w:snapToGrid w:val="0"/>
        </w:rPr>
      </w:pPr>
      <w:r>
        <w:rPr>
          <w:bCs/>
          <w:snapToGrid w:val="0"/>
        </w:rPr>
        <w:t>Voucher approvers are required to complete Distribution of Funds training and the Disbursement of Funds - Approver Class when assigned approver responsibilities and every two years thereafter.</w:t>
      </w:r>
    </w:p>
    <w:p w14:paraId="2836F95D" w14:textId="77777777" w:rsidR="008A1CE8" w:rsidRPr="008A1CE8" w:rsidRDefault="008A1CE8" w:rsidP="008A1CE8">
      <w:pPr>
        <w:rPr>
          <w:bCs/>
          <w:snapToGrid w:val="0"/>
        </w:rPr>
      </w:pPr>
    </w:p>
    <w:p w14:paraId="50FFC6F7" w14:textId="77777777" w:rsidR="007C6DDD" w:rsidRPr="00A42A98" w:rsidRDefault="007C6DDD" w:rsidP="007C6DDD">
      <w:pPr>
        <w:rPr>
          <w:snapToGrid w:val="0"/>
        </w:rPr>
      </w:pPr>
      <w:r>
        <w:rPr>
          <w:snapToGrid w:val="0"/>
        </w:rPr>
        <w:t>5.</w:t>
      </w:r>
      <w:r>
        <w:rPr>
          <w:snapToGrid w:val="0"/>
        </w:rPr>
        <w:tab/>
      </w:r>
      <w:r w:rsidRPr="00684233">
        <w:rPr>
          <w:snapToGrid w:val="0"/>
          <w:u w:val="single"/>
        </w:rPr>
        <w:t>USE OF A PROCUREMENT CARD</w:t>
      </w:r>
    </w:p>
    <w:p w14:paraId="7F80D48F" w14:textId="77777777" w:rsidR="007C6DDD" w:rsidRPr="00A42A98" w:rsidRDefault="007C6DDD" w:rsidP="007C6DDD">
      <w:pPr>
        <w:rPr>
          <w:b/>
          <w:snapToGrid w:val="0"/>
        </w:rPr>
      </w:pPr>
    </w:p>
    <w:p w14:paraId="0C676232" w14:textId="77777777" w:rsidR="007C6DDD" w:rsidRDefault="007C6DDD" w:rsidP="007C6DDD">
      <w:pPr>
        <w:pStyle w:val="BodyTextIndent2"/>
        <w:spacing w:before="0" w:after="0"/>
        <w:ind w:left="1440" w:hanging="720"/>
        <w:jc w:val="left"/>
        <w:rPr>
          <w:rFonts w:ascii="Times New Roman" w:hAnsi="Times New Roman"/>
          <w:szCs w:val="24"/>
        </w:rPr>
      </w:pPr>
      <w:r>
        <w:rPr>
          <w:rFonts w:ascii="Times New Roman" w:hAnsi="Times New Roman"/>
          <w:szCs w:val="24"/>
        </w:rPr>
        <w:t>5</w:t>
      </w:r>
      <w:r w:rsidRPr="00A42A98">
        <w:rPr>
          <w:rFonts w:ascii="Times New Roman" w:hAnsi="Times New Roman"/>
          <w:szCs w:val="24"/>
        </w:rPr>
        <w:t>.1</w:t>
      </w:r>
      <w:r>
        <w:rPr>
          <w:rFonts w:ascii="Times New Roman" w:hAnsi="Times New Roman"/>
          <w:szCs w:val="24"/>
        </w:rPr>
        <w:tab/>
      </w:r>
      <w:r w:rsidRPr="00A42A98">
        <w:rPr>
          <w:rFonts w:ascii="Times New Roman" w:hAnsi="Times New Roman"/>
          <w:szCs w:val="24"/>
        </w:rPr>
        <w:t>Credit Limits</w:t>
      </w:r>
    </w:p>
    <w:p w14:paraId="752ECF88" w14:textId="77777777" w:rsidR="007C6DDD" w:rsidRDefault="007C6DDD" w:rsidP="007C6DDD">
      <w:pPr>
        <w:pStyle w:val="BodyTextIndent2"/>
        <w:spacing w:before="0" w:after="0"/>
        <w:ind w:left="1440" w:hanging="720"/>
        <w:jc w:val="left"/>
        <w:rPr>
          <w:rFonts w:ascii="Times New Roman" w:hAnsi="Times New Roman"/>
          <w:szCs w:val="24"/>
        </w:rPr>
      </w:pPr>
    </w:p>
    <w:p w14:paraId="1FDC9D87" w14:textId="77777777" w:rsidR="007C6DDD" w:rsidRDefault="007C6DDD" w:rsidP="007C6DDD">
      <w:pPr>
        <w:pStyle w:val="BodyTextIndent2"/>
        <w:spacing w:before="0" w:after="0"/>
        <w:ind w:left="2160" w:hanging="720"/>
        <w:jc w:val="left"/>
        <w:rPr>
          <w:rFonts w:ascii="Times New Roman" w:hAnsi="Times New Roman"/>
          <w:szCs w:val="24"/>
        </w:rPr>
      </w:pPr>
      <w:r>
        <w:rPr>
          <w:rFonts w:ascii="Times New Roman" w:hAnsi="Times New Roman"/>
          <w:szCs w:val="24"/>
        </w:rPr>
        <w:t>a.</w:t>
      </w:r>
      <w:r>
        <w:rPr>
          <w:rFonts w:ascii="Times New Roman" w:hAnsi="Times New Roman"/>
          <w:szCs w:val="24"/>
        </w:rPr>
        <w:tab/>
        <w:t>Normal Operations</w:t>
      </w:r>
    </w:p>
    <w:p w14:paraId="6D94071A" w14:textId="77777777" w:rsidR="007C6DDD" w:rsidRPr="00A42A98" w:rsidRDefault="007C6DDD" w:rsidP="007C6DDD">
      <w:pPr>
        <w:pStyle w:val="BodyTextIndent2"/>
        <w:spacing w:before="0" w:after="0"/>
        <w:ind w:left="2160" w:hanging="720"/>
        <w:jc w:val="left"/>
        <w:rPr>
          <w:rFonts w:ascii="Times New Roman" w:hAnsi="Times New Roman"/>
          <w:szCs w:val="24"/>
        </w:rPr>
      </w:pPr>
    </w:p>
    <w:p w14:paraId="62E16016" w14:textId="77777777" w:rsidR="007C6DDD" w:rsidRDefault="007C6DDD" w:rsidP="007C6DDD">
      <w:pPr>
        <w:pStyle w:val="BodyTextIndent2"/>
        <w:spacing w:before="0" w:after="0"/>
        <w:ind w:left="2160"/>
        <w:jc w:val="left"/>
        <w:outlineLvl w:val="9"/>
        <w:rPr>
          <w:rFonts w:ascii="Times New Roman" w:hAnsi="Times New Roman"/>
          <w:szCs w:val="24"/>
        </w:rPr>
      </w:pPr>
      <w:r>
        <w:rPr>
          <w:rFonts w:ascii="Times New Roman" w:hAnsi="Times New Roman"/>
          <w:szCs w:val="24"/>
        </w:rPr>
        <w:t>The standard credit limit for the procurement card is $500.  Credit limits greater than $500 can be requested based upon a needs assessment for the individual cardholder, as determined by the supervisor and associate director.  Written documentation (includes email) of the needs assessment justification must be provided to Credit Card Coordinator on the Credit Card Request Form.</w:t>
      </w:r>
    </w:p>
    <w:p w14:paraId="7B301EB4" w14:textId="77777777" w:rsidR="007C6DDD" w:rsidRDefault="007C6DDD" w:rsidP="007C6DDD">
      <w:pPr>
        <w:pStyle w:val="BodyTextIndent2"/>
        <w:spacing w:before="0" w:after="0"/>
        <w:ind w:left="2160"/>
        <w:jc w:val="left"/>
        <w:outlineLvl w:val="9"/>
        <w:rPr>
          <w:rFonts w:ascii="Times New Roman" w:hAnsi="Times New Roman"/>
          <w:szCs w:val="24"/>
        </w:rPr>
      </w:pPr>
    </w:p>
    <w:p w14:paraId="0016E31E" w14:textId="77777777" w:rsidR="007C6DDD" w:rsidRDefault="007C6DDD" w:rsidP="007C6DDD">
      <w:pPr>
        <w:pStyle w:val="BodyTextIndent2"/>
        <w:spacing w:before="0" w:after="0"/>
        <w:ind w:left="2160"/>
        <w:jc w:val="left"/>
        <w:outlineLvl w:val="9"/>
        <w:rPr>
          <w:rFonts w:ascii="Times New Roman" w:hAnsi="Times New Roman"/>
          <w:szCs w:val="24"/>
        </w:rPr>
      </w:pPr>
      <w:r>
        <w:rPr>
          <w:rFonts w:ascii="Times New Roman" w:hAnsi="Times New Roman"/>
          <w:szCs w:val="24"/>
        </w:rPr>
        <w:t>Permanent credit limit increases are approved in advance by the Associate Director for Finance and Administration.</w:t>
      </w:r>
    </w:p>
    <w:p w14:paraId="0913B5F7" w14:textId="77777777" w:rsidR="007C6DDD" w:rsidRDefault="007C6DDD" w:rsidP="007C6DDD">
      <w:pPr>
        <w:pStyle w:val="BodyTextIndent2"/>
        <w:spacing w:before="0" w:after="0"/>
        <w:ind w:left="2160"/>
        <w:jc w:val="left"/>
        <w:outlineLvl w:val="9"/>
        <w:rPr>
          <w:rFonts w:ascii="Times New Roman" w:hAnsi="Times New Roman"/>
          <w:szCs w:val="24"/>
        </w:rPr>
      </w:pPr>
    </w:p>
    <w:p w14:paraId="543883D2" w14:textId="77777777" w:rsidR="007C6DDD" w:rsidRDefault="007C6DDD" w:rsidP="007C6DDD">
      <w:pPr>
        <w:pStyle w:val="BodyTextIndent2"/>
        <w:spacing w:before="0" w:after="0"/>
        <w:ind w:left="2160"/>
        <w:jc w:val="left"/>
        <w:outlineLvl w:val="9"/>
        <w:rPr>
          <w:rFonts w:ascii="Times New Roman" w:hAnsi="Times New Roman"/>
          <w:szCs w:val="24"/>
        </w:rPr>
      </w:pPr>
      <w:r>
        <w:rPr>
          <w:rFonts w:ascii="Times New Roman" w:hAnsi="Times New Roman"/>
          <w:szCs w:val="24"/>
        </w:rPr>
        <w:t xml:space="preserve">Temporary credit limit increases may be approved by the Credit Card Coordinator.  A temporary increase must be requested in writing (email is </w:t>
      </w:r>
      <w:r>
        <w:rPr>
          <w:rFonts w:ascii="Times New Roman" w:hAnsi="Times New Roman"/>
          <w:szCs w:val="24"/>
        </w:rPr>
        <w:lastRenderedPageBreak/>
        <w:t xml:space="preserve">sufficient) providing justification for the request.  The credit limit is returned to its previous level at the end of the billing cycle.  </w:t>
      </w:r>
    </w:p>
    <w:p w14:paraId="1725F48A" w14:textId="77777777" w:rsidR="007C6DDD" w:rsidRDefault="007C6DDD" w:rsidP="007C6DDD">
      <w:pPr>
        <w:pStyle w:val="BodyTextIndent2"/>
        <w:spacing w:before="0" w:after="0"/>
        <w:ind w:left="2160"/>
        <w:jc w:val="left"/>
        <w:outlineLvl w:val="9"/>
        <w:rPr>
          <w:rFonts w:ascii="Times New Roman" w:hAnsi="Times New Roman"/>
          <w:szCs w:val="24"/>
        </w:rPr>
      </w:pPr>
    </w:p>
    <w:p w14:paraId="26230CF4" w14:textId="77777777" w:rsidR="007C6DDD" w:rsidRDefault="007C6DDD" w:rsidP="007C6DDD">
      <w:pPr>
        <w:pStyle w:val="BodyTextIndent2"/>
        <w:spacing w:before="0" w:after="0"/>
        <w:ind w:left="2160"/>
        <w:jc w:val="left"/>
        <w:outlineLvl w:val="9"/>
        <w:rPr>
          <w:rFonts w:ascii="Times New Roman" w:hAnsi="Times New Roman"/>
          <w:szCs w:val="24"/>
        </w:rPr>
      </w:pPr>
      <w:r>
        <w:rPr>
          <w:rFonts w:ascii="Times New Roman" w:hAnsi="Times New Roman"/>
          <w:szCs w:val="24"/>
        </w:rPr>
        <w:t>Credit limit changes are processed through the credit card provider by the Credit Card Coordinator.</w:t>
      </w:r>
    </w:p>
    <w:p w14:paraId="29B4B6AC" w14:textId="77777777" w:rsidR="007C6DDD" w:rsidRDefault="007C6DDD" w:rsidP="007C6DDD">
      <w:pPr>
        <w:pStyle w:val="BodyTextIndent2"/>
        <w:spacing w:before="0" w:after="0"/>
        <w:ind w:left="2160"/>
        <w:jc w:val="left"/>
        <w:outlineLvl w:val="9"/>
        <w:rPr>
          <w:rFonts w:ascii="Times New Roman" w:hAnsi="Times New Roman"/>
          <w:szCs w:val="24"/>
        </w:rPr>
      </w:pPr>
    </w:p>
    <w:p w14:paraId="14D0A9A5" w14:textId="77777777" w:rsidR="007C6DDD" w:rsidRDefault="007C6DDD" w:rsidP="007C6DDD">
      <w:pPr>
        <w:pStyle w:val="BodyTextIndent2"/>
        <w:spacing w:before="0" w:after="0"/>
        <w:ind w:left="2160"/>
        <w:jc w:val="left"/>
        <w:outlineLvl w:val="9"/>
        <w:rPr>
          <w:rFonts w:ascii="Times New Roman" w:hAnsi="Times New Roman"/>
          <w:szCs w:val="24"/>
        </w:rPr>
      </w:pPr>
      <w:r>
        <w:rPr>
          <w:rFonts w:ascii="Times New Roman" w:hAnsi="Times New Roman"/>
          <w:szCs w:val="24"/>
        </w:rPr>
        <w:t>The Credit Card Coordinator annually reviews the credit cards outstanding and each cardholder’s level of activity, and then makes recommendations for credit limit adjustments.  Changes to credit limits of an employee require approvals from the appropriate supervisor, associate director and the Associate Director for Finance and Administration.</w:t>
      </w:r>
    </w:p>
    <w:p w14:paraId="2408EB85" w14:textId="77777777" w:rsidR="007C6DDD" w:rsidRDefault="007C6DDD" w:rsidP="007C6DDD">
      <w:pPr>
        <w:pStyle w:val="BodyTextIndent2"/>
        <w:spacing w:before="0" w:after="0"/>
        <w:ind w:left="2160"/>
        <w:jc w:val="left"/>
        <w:outlineLvl w:val="9"/>
        <w:rPr>
          <w:rFonts w:ascii="Times New Roman" w:hAnsi="Times New Roman"/>
          <w:szCs w:val="24"/>
        </w:rPr>
      </w:pPr>
    </w:p>
    <w:p w14:paraId="05401939" w14:textId="77777777" w:rsidR="007C6DDD" w:rsidRDefault="007C6DDD" w:rsidP="007C6DDD">
      <w:pPr>
        <w:pStyle w:val="BodyTextIndent2"/>
        <w:spacing w:before="0" w:after="0"/>
        <w:ind w:left="2160" w:hanging="720"/>
        <w:jc w:val="left"/>
        <w:outlineLvl w:val="9"/>
        <w:rPr>
          <w:rFonts w:ascii="Times New Roman" w:hAnsi="Times New Roman"/>
          <w:szCs w:val="24"/>
        </w:rPr>
      </w:pPr>
      <w:r>
        <w:rPr>
          <w:rFonts w:ascii="Times New Roman" w:hAnsi="Times New Roman"/>
          <w:szCs w:val="24"/>
        </w:rPr>
        <w:t>b.</w:t>
      </w:r>
      <w:r>
        <w:rPr>
          <w:rFonts w:ascii="Times New Roman" w:hAnsi="Times New Roman"/>
          <w:szCs w:val="24"/>
        </w:rPr>
        <w:tab/>
        <w:t>Emergency Response</w:t>
      </w:r>
    </w:p>
    <w:p w14:paraId="07145343" w14:textId="77777777" w:rsidR="007C6DDD" w:rsidRDefault="007C6DDD" w:rsidP="007C6DDD">
      <w:pPr>
        <w:ind w:left="2160"/>
      </w:pPr>
    </w:p>
    <w:p w14:paraId="31CAE39E" w14:textId="0F5EB3BF" w:rsidR="007C6DDD" w:rsidRPr="00C509C7" w:rsidRDefault="007C6DDD" w:rsidP="007C6DDD">
      <w:pPr>
        <w:ind w:left="2160"/>
      </w:pPr>
      <w:r w:rsidRPr="00C509C7">
        <w:t xml:space="preserve">All requests for temporary credit limit increases for emergency response </w:t>
      </w:r>
      <w:r>
        <w:t>are</w:t>
      </w:r>
      <w:r w:rsidRPr="00C509C7">
        <w:t xml:space="preserve"> </w:t>
      </w:r>
      <w:r>
        <w:t>submitt</w:t>
      </w:r>
      <w:r w:rsidRPr="00C509C7">
        <w:t>ed through the Texas Interagency Coordination Center (TICC).</w:t>
      </w:r>
    </w:p>
    <w:p w14:paraId="4F8AF9AB" w14:textId="77777777" w:rsidR="007C6DDD" w:rsidRPr="00C509C7" w:rsidRDefault="007C6DDD" w:rsidP="007C6DDD">
      <w:pPr>
        <w:ind w:left="2160"/>
      </w:pPr>
    </w:p>
    <w:p w14:paraId="2198E3B9" w14:textId="08E50357" w:rsidR="007C6DDD" w:rsidRPr="00C509C7" w:rsidRDefault="007C6DDD" w:rsidP="007C6DDD">
      <w:pPr>
        <w:ind w:left="2160"/>
      </w:pPr>
      <w:r w:rsidRPr="00C509C7">
        <w:t>TICC review</w:t>
      </w:r>
      <w:r>
        <w:t>s</w:t>
      </w:r>
      <w:r w:rsidRPr="00C509C7">
        <w:t xml:space="preserve"> the request to determine how much increase is appropriate for the situation.  TICC then contact</w:t>
      </w:r>
      <w:r>
        <w:t>s</w:t>
      </w:r>
      <w:r w:rsidRPr="00C509C7">
        <w:t xml:space="preserve"> the Credit Card Coordinator with the request for the increase.</w:t>
      </w:r>
    </w:p>
    <w:p w14:paraId="0164F871" w14:textId="77777777" w:rsidR="007C6DDD" w:rsidRPr="00C509C7" w:rsidRDefault="007C6DDD" w:rsidP="007C6DDD">
      <w:pPr>
        <w:ind w:left="2160"/>
      </w:pPr>
    </w:p>
    <w:p w14:paraId="199BBE6D" w14:textId="77777777" w:rsidR="007C6DDD" w:rsidRPr="00C509C7" w:rsidRDefault="007C6DDD" w:rsidP="007C6DDD">
      <w:pPr>
        <w:ind w:left="2160"/>
      </w:pPr>
      <w:r>
        <w:t xml:space="preserve">The </w:t>
      </w:r>
      <w:r w:rsidRPr="00C509C7">
        <w:t xml:space="preserve">Credit Card Coordinator </w:t>
      </w:r>
      <w:r>
        <w:t xml:space="preserve">works </w:t>
      </w:r>
      <w:r w:rsidRPr="00C509C7">
        <w:t xml:space="preserve">with TICC </w:t>
      </w:r>
      <w:r>
        <w:t>to return the credit limit</w:t>
      </w:r>
      <w:r w:rsidRPr="00C509C7">
        <w:t xml:space="preserve"> to </w:t>
      </w:r>
      <w:r>
        <w:t xml:space="preserve">the cardholder’s normal </w:t>
      </w:r>
      <w:r w:rsidRPr="00C509C7">
        <w:t>level at the appropriate time.</w:t>
      </w:r>
    </w:p>
    <w:p w14:paraId="06E517FF" w14:textId="77777777" w:rsidR="007C6DDD" w:rsidRPr="00A42A98" w:rsidRDefault="007C6DDD" w:rsidP="007C6DDD">
      <w:pPr>
        <w:pStyle w:val="BodyTextIndent2"/>
        <w:spacing w:before="0" w:after="0"/>
        <w:ind w:left="2160"/>
        <w:jc w:val="left"/>
        <w:outlineLvl w:val="9"/>
        <w:rPr>
          <w:rFonts w:ascii="Times New Roman" w:hAnsi="Times New Roman"/>
          <w:szCs w:val="24"/>
        </w:rPr>
      </w:pPr>
    </w:p>
    <w:p w14:paraId="1DD639B0" w14:textId="77777777" w:rsidR="007C6DDD" w:rsidRPr="00A42A98" w:rsidRDefault="007C6DDD" w:rsidP="007C6DDD">
      <w:pPr>
        <w:ind w:left="1440" w:hanging="720"/>
        <w:outlineLvl w:val="0"/>
        <w:rPr>
          <w:snapToGrid w:val="0"/>
        </w:rPr>
      </w:pPr>
      <w:r>
        <w:rPr>
          <w:snapToGrid w:val="0"/>
        </w:rPr>
        <w:t>5</w:t>
      </w:r>
      <w:r w:rsidRPr="00A42A98">
        <w:rPr>
          <w:snapToGrid w:val="0"/>
        </w:rPr>
        <w:t>.2</w:t>
      </w:r>
      <w:r>
        <w:rPr>
          <w:snapToGrid w:val="0"/>
        </w:rPr>
        <w:tab/>
      </w:r>
      <w:r w:rsidRPr="00A42A98">
        <w:rPr>
          <w:snapToGrid w:val="0"/>
        </w:rPr>
        <w:t>Transaction Limits</w:t>
      </w:r>
    </w:p>
    <w:p w14:paraId="3E6FDEEE" w14:textId="77777777" w:rsidR="007C6DDD" w:rsidRDefault="007C6DDD" w:rsidP="007C6DDD">
      <w:pPr>
        <w:ind w:left="1440"/>
        <w:rPr>
          <w:snapToGrid w:val="0"/>
        </w:rPr>
      </w:pPr>
    </w:p>
    <w:p w14:paraId="64C82551" w14:textId="357537E0" w:rsidR="007C6DDD" w:rsidRDefault="007C6DDD" w:rsidP="007C6DDD">
      <w:pPr>
        <w:ind w:left="1440"/>
        <w:rPr>
          <w:snapToGrid w:val="0"/>
        </w:rPr>
      </w:pPr>
      <w:r>
        <w:rPr>
          <w:snapToGrid w:val="0"/>
        </w:rPr>
        <w:t xml:space="preserve">A </w:t>
      </w:r>
      <w:r w:rsidRPr="00A42A98">
        <w:rPr>
          <w:snapToGrid w:val="0"/>
        </w:rPr>
        <w:t xml:space="preserve">transaction </w:t>
      </w:r>
      <w:r>
        <w:rPr>
          <w:snapToGrid w:val="0"/>
        </w:rPr>
        <w:t xml:space="preserve">is </w:t>
      </w:r>
      <w:r w:rsidRPr="00A42A98">
        <w:rPr>
          <w:snapToGrid w:val="0"/>
        </w:rPr>
        <w:t>limit</w:t>
      </w:r>
      <w:r>
        <w:rPr>
          <w:snapToGrid w:val="0"/>
        </w:rPr>
        <w:t>ed to</w:t>
      </w:r>
      <w:r w:rsidRPr="00A42A98">
        <w:rPr>
          <w:snapToGrid w:val="0"/>
        </w:rPr>
        <w:t xml:space="preserve"> </w:t>
      </w:r>
      <w:r>
        <w:rPr>
          <w:snapToGrid w:val="0"/>
        </w:rPr>
        <w:t xml:space="preserve">the lesser of the cardholder’s available credit or </w:t>
      </w:r>
      <w:r w:rsidRPr="00A42A98">
        <w:rPr>
          <w:snapToGrid w:val="0"/>
        </w:rPr>
        <w:t>the delegated purchase limit of $</w:t>
      </w:r>
      <w:r w:rsidR="00C02945">
        <w:rPr>
          <w:snapToGrid w:val="0"/>
        </w:rPr>
        <w:t>10</w:t>
      </w:r>
      <w:r w:rsidRPr="00A42A98">
        <w:rPr>
          <w:snapToGrid w:val="0"/>
        </w:rPr>
        <w:t>,000</w:t>
      </w:r>
      <w:r w:rsidR="00A63AD6" w:rsidRPr="00A42A98">
        <w:rPr>
          <w:snapToGrid w:val="0"/>
        </w:rPr>
        <w:t xml:space="preserve">.  </w:t>
      </w:r>
      <w:r w:rsidRPr="00A42A98">
        <w:rPr>
          <w:snapToGrid w:val="0"/>
        </w:rPr>
        <w:t xml:space="preserve">A transaction includes the purchase price plus freight and installation.  Cardholders </w:t>
      </w:r>
      <w:r>
        <w:rPr>
          <w:snapToGrid w:val="0"/>
        </w:rPr>
        <w:t xml:space="preserve">must </w:t>
      </w:r>
      <w:r w:rsidRPr="00A42A98">
        <w:rPr>
          <w:snapToGrid w:val="0"/>
        </w:rPr>
        <w:t xml:space="preserve">not attempt to make a purchase greater than </w:t>
      </w:r>
      <w:r w:rsidR="008457B5">
        <w:rPr>
          <w:snapToGrid w:val="0"/>
        </w:rPr>
        <w:t>$</w:t>
      </w:r>
      <w:r w:rsidR="00C02945">
        <w:rPr>
          <w:snapToGrid w:val="0"/>
        </w:rPr>
        <w:t>10</w:t>
      </w:r>
      <w:r w:rsidR="008457B5">
        <w:rPr>
          <w:snapToGrid w:val="0"/>
        </w:rPr>
        <w:t>,000</w:t>
      </w:r>
      <w:r>
        <w:rPr>
          <w:snapToGrid w:val="0"/>
        </w:rPr>
        <w:t xml:space="preserve">, unless approved by </w:t>
      </w:r>
      <w:r w:rsidR="008457B5">
        <w:rPr>
          <w:snapToGrid w:val="0"/>
        </w:rPr>
        <w:t xml:space="preserve">the </w:t>
      </w:r>
      <w:r>
        <w:rPr>
          <w:snapToGrid w:val="0"/>
        </w:rPr>
        <w:t>Purchasing Department Head (or designee)</w:t>
      </w:r>
      <w:r w:rsidRPr="00A42A98">
        <w:rPr>
          <w:snapToGrid w:val="0"/>
        </w:rPr>
        <w:t xml:space="preserve">.  </w:t>
      </w:r>
    </w:p>
    <w:p w14:paraId="6D4C7648" w14:textId="77777777" w:rsidR="007C6DDD" w:rsidRPr="00A42A98" w:rsidRDefault="007C6DDD" w:rsidP="007C6DDD">
      <w:pPr>
        <w:ind w:left="1440"/>
        <w:rPr>
          <w:snapToGrid w:val="0"/>
        </w:rPr>
      </w:pPr>
    </w:p>
    <w:p w14:paraId="29628A8A" w14:textId="77777777" w:rsidR="007C6DDD" w:rsidRPr="00A42A98" w:rsidRDefault="007C6DDD" w:rsidP="007C6DDD">
      <w:pPr>
        <w:outlineLvl w:val="0"/>
        <w:rPr>
          <w:snapToGrid w:val="0"/>
        </w:rPr>
      </w:pPr>
      <w:r w:rsidRPr="00A42A98">
        <w:tab/>
      </w:r>
      <w:r>
        <w:t>5</w:t>
      </w:r>
      <w:r w:rsidRPr="00A42A98">
        <w:t>.</w:t>
      </w:r>
      <w:r>
        <w:t>3</w:t>
      </w:r>
      <w:r>
        <w:tab/>
      </w:r>
      <w:r w:rsidRPr="00A42A98">
        <w:t>Business Use</w:t>
      </w:r>
    </w:p>
    <w:p w14:paraId="446996A4" w14:textId="77777777" w:rsidR="007C6DDD" w:rsidRDefault="007C6DDD" w:rsidP="007C6DDD">
      <w:pPr>
        <w:ind w:left="1440"/>
        <w:rPr>
          <w:snapToGrid w:val="0"/>
        </w:rPr>
      </w:pPr>
    </w:p>
    <w:p w14:paraId="21C4E87F" w14:textId="36A9E149" w:rsidR="007C6DDD" w:rsidRDefault="007C6DDD" w:rsidP="007C6DDD">
      <w:pPr>
        <w:ind w:left="1440"/>
        <w:rPr>
          <w:snapToGrid w:val="0"/>
        </w:rPr>
      </w:pPr>
      <w:r w:rsidRPr="00A42A98">
        <w:rPr>
          <w:snapToGrid w:val="0"/>
        </w:rPr>
        <w:t xml:space="preserve">A </w:t>
      </w:r>
      <w:r>
        <w:rPr>
          <w:snapToGrid w:val="0"/>
        </w:rPr>
        <w:t>procurement card</w:t>
      </w:r>
      <w:r w:rsidRPr="00A42A98">
        <w:rPr>
          <w:snapToGrid w:val="0"/>
        </w:rPr>
        <w:t xml:space="preserve"> </w:t>
      </w:r>
      <w:r>
        <w:rPr>
          <w:snapToGrid w:val="0"/>
        </w:rPr>
        <w:t xml:space="preserve">is </w:t>
      </w:r>
      <w:r w:rsidRPr="00A42A98">
        <w:rPr>
          <w:snapToGrid w:val="0"/>
        </w:rPr>
        <w:t xml:space="preserve">issued in the cardholder’s name with the State of Texas </w:t>
      </w:r>
      <w:r>
        <w:rPr>
          <w:snapToGrid w:val="0"/>
        </w:rPr>
        <w:t>seal</w:t>
      </w:r>
      <w:r w:rsidRPr="00A42A98">
        <w:rPr>
          <w:snapToGrid w:val="0"/>
        </w:rPr>
        <w:t xml:space="preserve"> and the wording "</w:t>
      </w:r>
      <w:r w:rsidRPr="00265316">
        <w:rPr>
          <w:snapToGrid w:val="0"/>
        </w:rPr>
        <w:t>Official Use Only</w:t>
      </w:r>
      <w:r w:rsidRPr="00A42A98">
        <w:rPr>
          <w:snapToGrid w:val="0"/>
        </w:rPr>
        <w:t xml:space="preserve">" clearly indicated on the card.  This card is for </w:t>
      </w:r>
      <w:r w:rsidR="00DA1B30">
        <w:rPr>
          <w:snapToGrid w:val="0"/>
        </w:rPr>
        <w:t>agency</w:t>
      </w:r>
      <w:r w:rsidR="00DA1B30" w:rsidRPr="00A42A98">
        <w:rPr>
          <w:snapToGrid w:val="0"/>
        </w:rPr>
        <w:t xml:space="preserve"> </w:t>
      </w:r>
      <w:r w:rsidRPr="00A42A98">
        <w:rPr>
          <w:snapToGrid w:val="0"/>
        </w:rPr>
        <w:t xml:space="preserve">business purposes only and may not be used for </w:t>
      </w:r>
      <w:r>
        <w:rPr>
          <w:snapToGrid w:val="0"/>
        </w:rPr>
        <w:t xml:space="preserve">personal or non-business </w:t>
      </w:r>
      <w:r w:rsidRPr="00A42A98">
        <w:rPr>
          <w:snapToGrid w:val="0"/>
        </w:rPr>
        <w:t xml:space="preserve">transactions.  The cardholder </w:t>
      </w:r>
      <w:r>
        <w:rPr>
          <w:snapToGrid w:val="0"/>
        </w:rPr>
        <w:t xml:space="preserve">is </w:t>
      </w:r>
      <w:r w:rsidRPr="00A42A98">
        <w:rPr>
          <w:snapToGrid w:val="0"/>
        </w:rPr>
        <w:t>personally responsible and accountable for the card.</w:t>
      </w:r>
    </w:p>
    <w:p w14:paraId="1A181E97" w14:textId="77777777" w:rsidR="007C6DDD" w:rsidRPr="00A42A98" w:rsidRDefault="007C6DDD" w:rsidP="007C6DDD">
      <w:pPr>
        <w:ind w:left="1440"/>
        <w:rPr>
          <w:snapToGrid w:val="0"/>
        </w:rPr>
      </w:pPr>
    </w:p>
    <w:p w14:paraId="2A5A4127" w14:textId="77777777" w:rsidR="007C6DDD" w:rsidRPr="00A42A98" w:rsidRDefault="007C6DDD" w:rsidP="007C6DDD">
      <w:pPr>
        <w:ind w:left="720"/>
        <w:outlineLvl w:val="0"/>
        <w:rPr>
          <w:snapToGrid w:val="0"/>
        </w:rPr>
      </w:pPr>
      <w:r>
        <w:rPr>
          <w:snapToGrid w:val="0"/>
        </w:rPr>
        <w:t>5</w:t>
      </w:r>
      <w:r w:rsidRPr="00A42A98">
        <w:rPr>
          <w:snapToGrid w:val="0"/>
        </w:rPr>
        <w:t>.</w:t>
      </w:r>
      <w:r>
        <w:rPr>
          <w:snapToGrid w:val="0"/>
        </w:rPr>
        <w:t>4</w:t>
      </w:r>
      <w:r>
        <w:rPr>
          <w:snapToGrid w:val="0"/>
        </w:rPr>
        <w:tab/>
      </w:r>
      <w:r w:rsidRPr="00A42A98">
        <w:rPr>
          <w:snapToGrid w:val="0"/>
        </w:rPr>
        <w:t>General Purchase Guidelines</w:t>
      </w:r>
    </w:p>
    <w:p w14:paraId="638234C8" w14:textId="77777777" w:rsidR="007C6DDD" w:rsidRDefault="007C6DDD" w:rsidP="007C6DDD">
      <w:pPr>
        <w:ind w:left="1440"/>
        <w:rPr>
          <w:snapToGrid w:val="0"/>
        </w:rPr>
      </w:pPr>
    </w:p>
    <w:p w14:paraId="152FBEAA" w14:textId="54BFFC12" w:rsidR="007C6DDD" w:rsidRDefault="007C6DDD" w:rsidP="007C6DDD">
      <w:pPr>
        <w:ind w:left="1440"/>
      </w:pPr>
      <w:r>
        <w:rPr>
          <w:snapToGrid w:val="0"/>
        </w:rPr>
        <w:t>P</w:t>
      </w:r>
      <w:r w:rsidRPr="00A42A98">
        <w:rPr>
          <w:snapToGrid w:val="0"/>
        </w:rPr>
        <w:t xml:space="preserve">urchases must </w:t>
      </w:r>
      <w:r>
        <w:rPr>
          <w:snapToGrid w:val="0"/>
        </w:rPr>
        <w:t xml:space="preserve">comply </w:t>
      </w:r>
      <w:r w:rsidRPr="00A42A98">
        <w:rPr>
          <w:snapToGrid w:val="0"/>
        </w:rPr>
        <w:t xml:space="preserve">with the laws of the State of Texas and the purchasing procedures of </w:t>
      </w:r>
      <w:r>
        <w:rPr>
          <w:snapToGrid w:val="0"/>
        </w:rPr>
        <w:t>t</w:t>
      </w:r>
      <w:r w:rsidRPr="00A42A98">
        <w:rPr>
          <w:snapToGrid w:val="0"/>
        </w:rPr>
        <w:t xml:space="preserve">he A&amp;M System and </w:t>
      </w:r>
      <w:r w:rsidR="00DA1B30">
        <w:rPr>
          <w:snapToGrid w:val="0"/>
        </w:rPr>
        <w:t>Texas A&amp;M Forest Service</w:t>
      </w:r>
      <w:r w:rsidR="00A63AD6" w:rsidRPr="00A42A98">
        <w:rPr>
          <w:snapToGrid w:val="0"/>
        </w:rPr>
        <w:t>.</w:t>
      </w:r>
      <w:r w:rsidR="00A63AD6" w:rsidRPr="00A42A98">
        <w:t xml:space="preserve">  </w:t>
      </w:r>
      <w:r w:rsidRPr="00A42A98">
        <w:t>The departmental delegated purchasing authority is for orders</w:t>
      </w:r>
      <w:r>
        <w:t xml:space="preserve"> $</w:t>
      </w:r>
      <w:r w:rsidR="00115A2D">
        <w:t>10</w:t>
      </w:r>
      <w:r>
        <w:t>,000</w:t>
      </w:r>
      <w:r w:rsidR="00115A2D">
        <w:t xml:space="preserve"> or less</w:t>
      </w:r>
      <w:r w:rsidR="00A63AD6" w:rsidRPr="00A42A98">
        <w:t xml:space="preserve">.  </w:t>
      </w:r>
      <w:r w:rsidRPr="00A42A98">
        <w:t xml:space="preserve">Purchases </w:t>
      </w:r>
      <w:r>
        <w:t xml:space="preserve">must </w:t>
      </w:r>
      <w:r w:rsidRPr="00A42A98">
        <w:t xml:space="preserve">not be split (one large purchase divided into </w:t>
      </w:r>
      <w:r>
        <w:t>multiple</w:t>
      </w:r>
      <w:r w:rsidRPr="00A42A98">
        <w:t xml:space="preserve"> small purchases) in an attempt to circumvent the purchasing rules.  </w:t>
      </w:r>
      <w:r>
        <w:t>Splitting a purchase</w:t>
      </w:r>
      <w:r w:rsidRPr="00A42A98">
        <w:t xml:space="preserve"> </w:t>
      </w:r>
      <w:r>
        <w:t xml:space="preserve">is </w:t>
      </w:r>
      <w:r w:rsidRPr="00A42A98">
        <w:t xml:space="preserve">a violation of </w:t>
      </w:r>
      <w:r>
        <w:t>S</w:t>
      </w:r>
      <w:r w:rsidRPr="00A42A98">
        <w:t xml:space="preserve">tate law and </w:t>
      </w:r>
      <w:r w:rsidR="00DA1B30">
        <w:t>agency</w:t>
      </w:r>
      <w:r w:rsidR="00DA1B30" w:rsidRPr="00A42A98">
        <w:t xml:space="preserve"> </w:t>
      </w:r>
      <w:r w:rsidRPr="00A42A98">
        <w:t>purchasing procedures.</w:t>
      </w:r>
    </w:p>
    <w:p w14:paraId="63B249B6" w14:textId="77777777" w:rsidR="007C6DDD" w:rsidRDefault="007C6DDD" w:rsidP="007C6DDD">
      <w:pPr>
        <w:ind w:left="1440"/>
      </w:pPr>
    </w:p>
    <w:p w14:paraId="49C2AFAC" w14:textId="1845B137" w:rsidR="007C6DDD" w:rsidRDefault="007C6DDD" w:rsidP="007C6DDD">
      <w:pPr>
        <w:ind w:left="1440"/>
      </w:pPr>
      <w:r w:rsidRPr="00A42A98">
        <w:t>Cumulative purchases of $</w:t>
      </w:r>
      <w:r w:rsidR="00115A2D">
        <w:t>10</w:t>
      </w:r>
      <w:r w:rsidRPr="00A42A98">
        <w:t xml:space="preserve">,000 or more </w:t>
      </w:r>
      <w:r>
        <w:t>(</w:t>
      </w:r>
      <w:r w:rsidRPr="00A42A98">
        <w:t xml:space="preserve">within 30 days </w:t>
      </w:r>
      <w:r>
        <w:t xml:space="preserve">for goods or within the fiscal year for services) </w:t>
      </w:r>
      <w:r w:rsidRPr="00A42A98">
        <w:t>with the same vendor should be anticipated and competitively bid whenever possible.</w:t>
      </w:r>
    </w:p>
    <w:p w14:paraId="4CDA2A2F" w14:textId="77777777" w:rsidR="007C6DDD" w:rsidRPr="00A42A98" w:rsidRDefault="007C6DDD" w:rsidP="007C6DDD">
      <w:pPr>
        <w:ind w:left="1440"/>
      </w:pPr>
    </w:p>
    <w:p w14:paraId="6891189A" w14:textId="77777777" w:rsidR="007C6DDD" w:rsidRDefault="007C6DDD" w:rsidP="007C6DDD">
      <w:pPr>
        <w:ind w:left="1440"/>
        <w:rPr>
          <w:snapToGrid w:val="0"/>
        </w:rPr>
      </w:pPr>
      <w:r>
        <w:rPr>
          <w:snapToGrid w:val="0"/>
        </w:rPr>
        <w:t>C</w:t>
      </w:r>
      <w:r w:rsidRPr="00A42A98">
        <w:rPr>
          <w:snapToGrid w:val="0"/>
        </w:rPr>
        <w:t xml:space="preserve">ardholders should follow these procedures when using the </w:t>
      </w:r>
      <w:r>
        <w:rPr>
          <w:snapToGrid w:val="0"/>
        </w:rPr>
        <w:t>procurement card</w:t>
      </w:r>
      <w:r w:rsidRPr="00A42A98">
        <w:rPr>
          <w:snapToGrid w:val="0"/>
        </w:rPr>
        <w:t>:</w:t>
      </w:r>
    </w:p>
    <w:p w14:paraId="2169A962" w14:textId="77777777" w:rsidR="007C6DDD" w:rsidRPr="00A42A98" w:rsidRDefault="007C6DDD" w:rsidP="007C6DDD">
      <w:pPr>
        <w:ind w:left="1440"/>
        <w:rPr>
          <w:snapToGrid w:val="0"/>
        </w:rPr>
      </w:pPr>
    </w:p>
    <w:p w14:paraId="6D93DB7B" w14:textId="77777777" w:rsidR="007C6DDD" w:rsidRPr="00A42A98" w:rsidRDefault="007C6DDD" w:rsidP="007C6DDD">
      <w:pPr>
        <w:ind w:left="2160" w:hanging="720"/>
        <w:outlineLvl w:val="0"/>
        <w:rPr>
          <w:snapToGrid w:val="0"/>
        </w:rPr>
      </w:pPr>
      <w:r>
        <w:rPr>
          <w:snapToGrid w:val="0"/>
        </w:rPr>
        <w:t>a.</w:t>
      </w:r>
      <w:r>
        <w:rPr>
          <w:snapToGrid w:val="0"/>
        </w:rPr>
        <w:tab/>
      </w:r>
      <w:r w:rsidRPr="00A42A98">
        <w:rPr>
          <w:snapToGrid w:val="0"/>
        </w:rPr>
        <w:t>Determine if the transaction is an acceptable use of the card</w:t>
      </w:r>
      <w:r>
        <w:rPr>
          <w:snapToGrid w:val="0"/>
        </w:rPr>
        <w:t>,</w:t>
      </w:r>
      <w:r w:rsidRPr="00A42A98">
        <w:rPr>
          <w:snapToGrid w:val="0"/>
        </w:rPr>
        <w:t xml:space="preserve"> within the cardholder's spending limit</w:t>
      </w:r>
      <w:r>
        <w:rPr>
          <w:snapToGrid w:val="0"/>
        </w:rPr>
        <w:t xml:space="preserve"> and within the available budget of the appropriate program account</w:t>
      </w:r>
      <w:r w:rsidRPr="00A42A98">
        <w:rPr>
          <w:snapToGrid w:val="0"/>
        </w:rPr>
        <w:t>.</w:t>
      </w:r>
    </w:p>
    <w:p w14:paraId="5C57F771" w14:textId="77777777" w:rsidR="007C6DDD" w:rsidRDefault="007C6DDD" w:rsidP="007C6DDD">
      <w:pPr>
        <w:ind w:left="2160" w:hanging="720"/>
        <w:outlineLvl w:val="0"/>
        <w:rPr>
          <w:snapToGrid w:val="0"/>
        </w:rPr>
      </w:pPr>
    </w:p>
    <w:p w14:paraId="35BC8A56" w14:textId="7725C29A" w:rsidR="007C6DDD" w:rsidRDefault="007C6DDD" w:rsidP="007C6DDD">
      <w:pPr>
        <w:ind w:left="2160" w:hanging="720"/>
        <w:outlineLvl w:val="0"/>
      </w:pPr>
      <w:r>
        <w:rPr>
          <w:snapToGrid w:val="0"/>
        </w:rPr>
        <w:t>b.</w:t>
      </w:r>
      <w:r>
        <w:rPr>
          <w:snapToGrid w:val="0"/>
        </w:rPr>
        <w:tab/>
      </w:r>
      <w:r w:rsidR="002650B6">
        <w:rPr>
          <w:snapToGrid w:val="0"/>
        </w:rPr>
        <w:t>If the purchase is over $500, i</w:t>
      </w:r>
      <w:r w:rsidR="002650B6" w:rsidRPr="00A42A98">
        <w:rPr>
          <w:snapToGrid w:val="0"/>
        </w:rPr>
        <w:t xml:space="preserve">dentify </w:t>
      </w:r>
      <w:r w:rsidRPr="00A42A98">
        <w:rPr>
          <w:snapToGrid w:val="0"/>
        </w:rPr>
        <w:t>the vendor</w:t>
      </w:r>
      <w:r>
        <w:rPr>
          <w:snapToGrid w:val="0"/>
        </w:rPr>
        <w:t>,</w:t>
      </w:r>
      <w:r w:rsidRPr="00A42A98">
        <w:rPr>
          <w:snapToGrid w:val="0"/>
        </w:rPr>
        <w:t xml:space="preserve"> and verify that vendor is not on warrant hold with the State Comptroller’s Office by </w:t>
      </w:r>
      <w:r w:rsidR="00F408DD" w:rsidRPr="00A42A98">
        <w:rPr>
          <w:snapToGrid w:val="0"/>
        </w:rPr>
        <w:t>visiting</w:t>
      </w:r>
      <w:r w:rsidR="00FF6791">
        <w:rPr>
          <w:snapToGrid w:val="0"/>
        </w:rPr>
        <w:t xml:space="preserve"> </w:t>
      </w:r>
      <w:hyperlink r:id="rId20" w:history="1">
        <w:r w:rsidR="00FF6791" w:rsidRPr="00DE1FC4">
          <w:rPr>
            <w:rStyle w:val="Hyperlink"/>
            <w:snapToGrid w:val="0"/>
          </w:rPr>
          <w:t>https://fmcpa.cpa.state.tx.us/tpis/search.html</w:t>
        </w:r>
      </w:hyperlink>
      <w:r w:rsidR="00FF6791">
        <w:rPr>
          <w:snapToGrid w:val="0"/>
        </w:rPr>
        <w:t>.</w:t>
      </w:r>
      <w:r w:rsidRPr="00C675CA">
        <w:t xml:space="preserve"> </w:t>
      </w:r>
      <w:r>
        <w:t xml:space="preserve"> </w:t>
      </w:r>
      <w:r w:rsidRPr="00A42A98">
        <w:t>Purchases may not be made from vendors on warrant hold.</w:t>
      </w:r>
      <w:r w:rsidR="002650B6">
        <w:t xml:space="preserve">  </w:t>
      </w:r>
      <w:r w:rsidR="000525CA">
        <w:t>Employees m</w:t>
      </w:r>
      <w:r w:rsidR="002650B6">
        <w:t>ust</w:t>
      </w:r>
      <w:r w:rsidR="00866E2F">
        <w:t xml:space="preserve"> a </w:t>
      </w:r>
      <w:r w:rsidR="002650B6">
        <w:t xml:space="preserve">print </w:t>
      </w:r>
      <w:r w:rsidR="00866E2F">
        <w:t xml:space="preserve">of </w:t>
      </w:r>
      <w:r w:rsidR="002650B6">
        <w:t xml:space="preserve">copy of </w:t>
      </w:r>
      <w:r w:rsidR="00866E2F">
        <w:t xml:space="preserve">the </w:t>
      </w:r>
      <w:r w:rsidR="002650B6">
        <w:t xml:space="preserve">verification and include with </w:t>
      </w:r>
      <w:r w:rsidR="000525CA">
        <w:t xml:space="preserve">the </w:t>
      </w:r>
      <w:r w:rsidR="002650B6">
        <w:t>credit card voucher.  When making a purchase away from the office, perform the verification using a smartphone, take a picture of the verification, and print a copy when you return to the office.  Alternatively, contact co-worker at office to perform the verification and print a copy before you make the purchase.</w:t>
      </w:r>
    </w:p>
    <w:p w14:paraId="1D13C861" w14:textId="77777777" w:rsidR="007C6DDD" w:rsidRDefault="007C6DDD" w:rsidP="007C6DDD">
      <w:pPr>
        <w:ind w:left="2160" w:hanging="720"/>
        <w:outlineLvl w:val="0"/>
        <w:rPr>
          <w:snapToGrid w:val="0"/>
        </w:rPr>
      </w:pPr>
    </w:p>
    <w:p w14:paraId="1AFB017D" w14:textId="77777777" w:rsidR="007C6DDD" w:rsidRPr="00A42A98" w:rsidRDefault="007C6DDD" w:rsidP="007C6DDD">
      <w:pPr>
        <w:ind w:left="2160" w:hanging="720"/>
        <w:outlineLvl w:val="0"/>
      </w:pPr>
      <w:r>
        <w:rPr>
          <w:snapToGrid w:val="0"/>
        </w:rPr>
        <w:t>c.</w:t>
      </w:r>
      <w:r>
        <w:rPr>
          <w:snapToGrid w:val="0"/>
        </w:rPr>
        <w:tab/>
        <w:t>Utilize HUB vendors whenever possible.</w:t>
      </w:r>
    </w:p>
    <w:p w14:paraId="2A74E07E" w14:textId="77777777" w:rsidR="007C6DDD" w:rsidRDefault="007C6DDD" w:rsidP="007C6DDD">
      <w:pPr>
        <w:ind w:left="2160" w:hanging="720"/>
        <w:outlineLvl w:val="0"/>
        <w:rPr>
          <w:snapToGrid w:val="0"/>
        </w:rPr>
      </w:pPr>
    </w:p>
    <w:p w14:paraId="60D51192" w14:textId="77777777" w:rsidR="007C6DDD" w:rsidRPr="00A42A98" w:rsidRDefault="007C6DDD" w:rsidP="007C6DDD">
      <w:pPr>
        <w:ind w:left="2160" w:hanging="720"/>
        <w:outlineLvl w:val="0"/>
        <w:rPr>
          <w:snapToGrid w:val="0"/>
        </w:rPr>
      </w:pPr>
      <w:r>
        <w:rPr>
          <w:snapToGrid w:val="0"/>
        </w:rPr>
        <w:t>d.</w:t>
      </w:r>
      <w:r>
        <w:rPr>
          <w:snapToGrid w:val="0"/>
        </w:rPr>
        <w:tab/>
      </w:r>
      <w:r w:rsidRPr="00A42A98">
        <w:rPr>
          <w:snapToGrid w:val="0"/>
        </w:rPr>
        <w:t>Confirm pricing (remember the total price includes freight/shipping, installation and any other applicable cost).</w:t>
      </w:r>
    </w:p>
    <w:p w14:paraId="690FF909" w14:textId="77777777" w:rsidR="007C6DDD" w:rsidRDefault="007C6DDD" w:rsidP="007C6DDD">
      <w:pPr>
        <w:ind w:left="2160" w:hanging="720"/>
        <w:outlineLvl w:val="0"/>
        <w:rPr>
          <w:snapToGrid w:val="0"/>
        </w:rPr>
      </w:pPr>
    </w:p>
    <w:p w14:paraId="24D1B6CC" w14:textId="77777777" w:rsidR="007C6DDD" w:rsidRPr="00A42A98" w:rsidRDefault="007C6DDD" w:rsidP="007C6DDD">
      <w:pPr>
        <w:ind w:left="2160" w:hanging="720"/>
        <w:outlineLvl w:val="0"/>
        <w:rPr>
          <w:snapToGrid w:val="0"/>
        </w:rPr>
      </w:pPr>
      <w:r>
        <w:rPr>
          <w:snapToGrid w:val="0"/>
        </w:rPr>
        <w:t>e.</w:t>
      </w:r>
      <w:r>
        <w:rPr>
          <w:snapToGrid w:val="0"/>
        </w:rPr>
        <w:tab/>
      </w:r>
      <w:r w:rsidRPr="00A42A98">
        <w:rPr>
          <w:snapToGrid w:val="0"/>
        </w:rPr>
        <w:t xml:space="preserve">Request that a hard copy of the pricing and freight be </w:t>
      </w:r>
      <w:r>
        <w:rPr>
          <w:snapToGrid w:val="0"/>
        </w:rPr>
        <w:t xml:space="preserve">provided </w:t>
      </w:r>
      <w:r w:rsidRPr="00A42A98">
        <w:rPr>
          <w:snapToGrid w:val="0"/>
        </w:rPr>
        <w:t>to the cardholder and/or included in the shipment of</w:t>
      </w:r>
      <w:r>
        <w:rPr>
          <w:snapToGrid w:val="0"/>
        </w:rPr>
        <w:t xml:space="preserve"> goods</w:t>
      </w:r>
      <w:r w:rsidRPr="00A42A98">
        <w:rPr>
          <w:snapToGrid w:val="0"/>
        </w:rPr>
        <w:t>.</w:t>
      </w:r>
    </w:p>
    <w:p w14:paraId="1C5E7280" w14:textId="77777777" w:rsidR="007C6DDD" w:rsidRDefault="007C6DDD" w:rsidP="007C6DDD">
      <w:pPr>
        <w:ind w:left="2160" w:hanging="720"/>
        <w:outlineLvl w:val="0"/>
        <w:rPr>
          <w:snapToGrid w:val="0"/>
        </w:rPr>
      </w:pPr>
    </w:p>
    <w:p w14:paraId="6E5B496D" w14:textId="6C441655" w:rsidR="007C6DDD" w:rsidRDefault="007C6DDD" w:rsidP="007C6DDD">
      <w:pPr>
        <w:ind w:left="2160" w:hanging="720"/>
        <w:outlineLvl w:val="0"/>
        <w:rPr>
          <w:snapToGrid w:val="0"/>
        </w:rPr>
      </w:pPr>
      <w:r>
        <w:rPr>
          <w:snapToGrid w:val="0"/>
        </w:rPr>
        <w:t>f.</w:t>
      </w:r>
      <w:r>
        <w:rPr>
          <w:snapToGrid w:val="0"/>
        </w:rPr>
        <w:tab/>
      </w:r>
      <w:r w:rsidRPr="00A42A98">
        <w:rPr>
          <w:snapToGrid w:val="0"/>
        </w:rPr>
        <w:t xml:space="preserve">If a </w:t>
      </w:r>
      <w:r>
        <w:rPr>
          <w:snapToGrid w:val="0"/>
        </w:rPr>
        <w:t>vendor</w:t>
      </w:r>
      <w:r w:rsidRPr="00A42A98">
        <w:rPr>
          <w:snapToGrid w:val="0"/>
        </w:rPr>
        <w:t xml:space="preserve"> requests a purchase order number, use a combination of initials and FAMIS account</w:t>
      </w:r>
      <w:r>
        <w:rPr>
          <w:snapToGrid w:val="0"/>
        </w:rPr>
        <w:t xml:space="preserve"> number</w:t>
      </w:r>
      <w:r w:rsidR="000525CA">
        <w:rPr>
          <w:snapToGrid w:val="0"/>
        </w:rPr>
        <w:t>.</w:t>
      </w:r>
    </w:p>
    <w:p w14:paraId="3F1CCBE4" w14:textId="77777777" w:rsidR="007C6DDD" w:rsidRPr="00A42A98" w:rsidRDefault="007C6DDD" w:rsidP="007C6DDD">
      <w:pPr>
        <w:ind w:left="2160" w:hanging="720"/>
        <w:outlineLvl w:val="0"/>
        <w:rPr>
          <w:snapToGrid w:val="0"/>
        </w:rPr>
      </w:pPr>
    </w:p>
    <w:p w14:paraId="4EC6B5E1" w14:textId="77777777" w:rsidR="007C6DDD" w:rsidRPr="00A42A98" w:rsidRDefault="007C6DDD" w:rsidP="007C6DDD">
      <w:pPr>
        <w:pStyle w:val="BodyTextIndent2"/>
        <w:spacing w:before="0" w:after="0"/>
        <w:jc w:val="left"/>
        <w:rPr>
          <w:rFonts w:ascii="Times New Roman" w:hAnsi="Times New Roman"/>
          <w:szCs w:val="24"/>
        </w:rPr>
      </w:pPr>
      <w:r>
        <w:rPr>
          <w:rFonts w:ascii="Times New Roman" w:hAnsi="Times New Roman"/>
          <w:szCs w:val="24"/>
        </w:rPr>
        <w:t>5</w:t>
      </w:r>
      <w:r w:rsidRPr="00A42A98">
        <w:rPr>
          <w:rFonts w:ascii="Times New Roman" w:hAnsi="Times New Roman"/>
          <w:szCs w:val="24"/>
        </w:rPr>
        <w:t>.</w:t>
      </w:r>
      <w:r>
        <w:rPr>
          <w:rFonts w:ascii="Times New Roman" w:hAnsi="Times New Roman"/>
          <w:szCs w:val="24"/>
        </w:rPr>
        <w:t>5</w:t>
      </w:r>
      <w:r>
        <w:rPr>
          <w:rFonts w:ascii="Times New Roman" w:hAnsi="Times New Roman"/>
          <w:szCs w:val="24"/>
        </w:rPr>
        <w:tab/>
      </w:r>
      <w:r w:rsidRPr="00A42A98">
        <w:rPr>
          <w:rFonts w:ascii="Times New Roman" w:hAnsi="Times New Roman"/>
          <w:szCs w:val="24"/>
        </w:rPr>
        <w:t>Specific Purchase Guidelines</w:t>
      </w:r>
    </w:p>
    <w:p w14:paraId="383C6097" w14:textId="77777777" w:rsidR="007C6DDD" w:rsidRDefault="007C6DDD" w:rsidP="007C6DDD">
      <w:pPr>
        <w:pStyle w:val="BodyTextIndent2"/>
        <w:spacing w:before="0" w:after="0"/>
        <w:ind w:left="1440"/>
        <w:jc w:val="left"/>
        <w:rPr>
          <w:rFonts w:ascii="Times New Roman" w:hAnsi="Times New Roman"/>
          <w:szCs w:val="24"/>
        </w:rPr>
      </w:pPr>
    </w:p>
    <w:p w14:paraId="7F525140" w14:textId="77777777" w:rsidR="007C6DDD" w:rsidRPr="00A42A98" w:rsidRDefault="007C6DDD" w:rsidP="007C6DDD">
      <w:pPr>
        <w:pStyle w:val="BodyTextIndent2"/>
        <w:spacing w:before="0" w:after="0"/>
        <w:ind w:left="1440"/>
        <w:jc w:val="left"/>
        <w:rPr>
          <w:rFonts w:ascii="Times New Roman" w:hAnsi="Times New Roman"/>
          <w:szCs w:val="24"/>
        </w:rPr>
      </w:pPr>
      <w:r w:rsidRPr="00A42A98">
        <w:rPr>
          <w:rFonts w:ascii="Times New Roman" w:hAnsi="Times New Roman"/>
          <w:szCs w:val="24"/>
        </w:rPr>
        <w:t xml:space="preserve">The following table provides a </w:t>
      </w:r>
      <w:r>
        <w:rPr>
          <w:rFonts w:ascii="Times New Roman" w:hAnsi="Times New Roman"/>
          <w:szCs w:val="24"/>
        </w:rPr>
        <w:t xml:space="preserve">partial </w:t>
      </w:r>
      <w:r w:rsidRPr="00A42A98">
        <w:rPr>
          <w:rFonts w:ascii="Times New Roman" w:hAnsi="Times New Roman"/>
          <w:szCs w:val="24"/>
        </w:rPr>
        <w:t xml:space="preserve">listing of allowable and unallowable purchases for the </w:t>
      </w:r>
      <w:r>
        <w:rPr>
          <w:rFonts w:ascii="Times New Roman" w:hAnsi="Times New Roman"/>
          <w:szCs w:val="24"/>
        </w:rPr>
        <w:t>procurement card</w:t>
      </w:r>
      <w:r w:rsidRPr="00A42A98">
        <w:rPr>
          <w:rFonts w:ascii="Times New Roman" w:hAnsi="Times New Roman"/>
          <w:szCs w:val="24"/>
        </w:rPr>
        <w:t xml:space="preserve">.  Cardholders not sure if a purchase is allowable should contact the </w:t>
      </w:r>
      <w:r>
        <w:rPr>
          <w:rFonts w:ascii="Times New Roman" w:hAnsi="Times New Roman"/>
          <w:szCs w:val="24"/>
        </w:rPr>
        <w:t>Credit Card Coordinator</w:t>
      </w:r>
      <w:r w:rsidRPr="00A42A98">
        <w:rPr>
          <w:rFonts w:ascii="Times New Roman" w:hAnsi="Times New Roman"/>
          <w:szCs w:val="24"/>
        </w:rPr>
        <w:t xml:space="preserve"> for guidance.</w:t>
      </w:r>
    </w:p>
    <w:p w14:paraId="140400A2" w14:textId="77777777" w:rsidR="007C6DDD" w:rsidRPr="00A42A98" w:rsidRDefault="007C6DDD" w:rsidP="007C6DDD">
      <w:pPr>
        <w:pStyle w:val="BodyTextIndent2"/>
        <w:ind w:left="1440"/>
        <w:jc w:val="left"/>
        <w:rPr>
          <w:rFonts w:ascii="Times New Roman" w:hAnsi="Times New Roman"/>
          <w:szCs w:val="24"/>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9"/>
        <w:gridCol w:w="4131"/>
      </w:tblGrid>
      <w:tr w:rsidR="007C6DDD" w:rsidRPr="00A42A98" w14:paraId="5123F7AC" w14:textId="77777777" w:rsidTr="003D5B13">
        <w:trPr>
          <w:tblHeader/>
        </w:trPr>
        <w:tc>
          <w:tcPr>
            <w:tcW w:w="4320" w:type="dxa"/>
            <w:vAlign w:val="center"/>
          </w:tcPr>
          <w:p w14:paraId="78990E68" w14:textId="77777777" w:rsidR="007C6DDD" w:rsidRPr="00467E9A" w:rsidRDefault="007C6DDD" w:rsidP="003D5B13">
            <w:pPr>
              <w:pStyle w:val="BodyTextIndent2"/>
              <w:ind w:left="0"/>
              <w:jc w:val="left"/>
              <w:rPr>
                <w:rFonts w:ascii="Times New Roman" w:hAnsi="Times New Roman"/>
                <w:b/>
                <w:szCs w:val="24"/>
              </w:rPr>
            </w:pPr>
            <w:r w:rsidRPr="00467E9A">
              <w:rPr>
                <w:rFonts w:ascii="Times New Roman" w:hAnsi="Times New Roman"/>
                <w:b/>
                <w:szCs w:val="24"/>
              </w:rPr>
              <w:t>Allowable Purchases</w:t>
            </w:r>
          </w:p>
        </w:tc>
        <w:tc>
          <w:tcPr>
            <w:tcW w:w="4320" w:type="dxa"/>
            <w:vAlign w:val="center"/>
          </w:tcPr>
          <w:p w14:paraId="22CA9788" w14:textId="77777777" w:rsidR="007C6DDD" w:rsidRPr="00467E9A" w:rsidRDefault="007C6DDD" w:rsidP="003D5B13">
            <w:pPr>
              <w:pStyle w:val="BodyTextIndent2"/>
              <w:ind w:left="0"/>
              <w:jc w:val="left"/>
              <w:rPr>
                <w:rFonts w:ascii="Times New Roman" w:hAnsi="Times New Roman"/>
                <w:b/>
                <w:szCs w:val="24"/>
              </w:rPr>
            </w:pPr>
            <w:r w:rsidRPr="00467E9A">
              <w:rPr>
                <w:rFonts w:ascii="Times New Roman" w:hAnsi="Times New Roman"/>
                <w:b/>
                <w:szCs w:val="24"/>
              </w:rPr>
              <w:t>Unallowable Purchases</w:t>
            </w:r>
          </w:p>
        </w:tc>
      </w:tr>
      <w:tr w:rsidR="007C6DDD" w:rsidRPr="00A42A98" w14:paraId="2590102E" w14:textId="77777777" w:rsidTr="003D5B13">
        <w:tc>
          <w:tcPr>
            <w:tcW w:w="4320" w:type="dxa"/>
          </w:tcPr>
          <w:p w14:paraId="6BE17552" w14:textId="77777777" w:rsidR="007C6DDD" w:rsidRPr="00A42A98" w:rsidRDefault="007C6DDD" w:rsidP="003D5B13">
            <w:pPr>
              <w:pStyle w:val="BodyTextIndent2"/>
              <w:ind w:left="0"/>
              <w:jc w:val="left"/>
              <w:rPr>
                <w:rFonts w:ascii="Times New Roman" w:hAnsi="Times New Roman"/>
                <w:szCs w:val="24"/>
              </w:rPr>
            </w:pPr>
            <w:r w:rsidRPr="00A42A98">
              <w:rPr>
                <w:rFonts w:ascii="Times New Roman" w:hAnsi="Times New Roman"/>
                <w:szCs w:val="24"/>
              </w:rPr>
              <w:t>Tools/hardware</w:t>
            </w:r>
          </w:p>
        </w:tc>
        <w:tc>
          <w:tcPr>
            <w:tcW w:w="4320" w:type="dxa"/>
          </w:tcPr>
          <w:p w14:paraId="435EC3F3" w14:textId="77777777" w:rsidR="007C6DDD" w:rsidRPr="00A42A98" w:rsidRDefault="007C6DDD" w:rsidP="003D5B13">
            <w:pPr>
              <w:pStyle w:val="BodyTextIndent2"/>
              <w:ind w:left="0"/>
              <w:jc w:val="left"/>
              <w:rPr>
                <w:rFonts w:ascii="Times New Roman" w:hAnsi="Times New Roman"/>
                <w:szCs w:val="24"/>
              </w:rPr>
            </w:pPr>
            <w:r w:rsidRPr="00A42A98">
              <w:rPr>
                <w:rFonts w:ascii="Times New Roman" w:hAnsi="Times New Roman"/>
                <w:szCs w:val="24"/>
              </w:rPr>
              <w:t xml:space="preserve">Items for </w:t>
            </w:r>
            <w:r>
              <w:rPr>
                <w:rFonts w:ascii="Times New Roman" w:hAnsi="Times New Roman"/>
                <w:szCs w:val="24"/>
              </w:rPr>
              <w:t>p</w:t>
            </w:r>
            <w:r w:rsidRPr="00A42A98">
              <w:rPr>
                <w:rFonts w:ascii="Times New Roman" w:hAnsi="Times New Roman"/>
                <w:szCs w:val="24"/>
              </w:rPr>
              <w:t xml:space="preserve">ersonal </w:t>
            </w:r>
            <w:r>
              <w:rPr>
                <w:rFonts w:ascii="Times New Roman" w:hAnsi="Times New Roman"/>
                <w:szCs w:val="24"/>
              </w:rPr>
              <w:t>u</w:t>
            </w:r>
            <w:r w:rsidRPr="00A42A98">
              <w:rPr>
                <w:rFonts w:ascii="Times New Roman" w:hAnsi="Times New Roman"/>
                <w:szCs w:val="24"/>
              </w:rPr>
              <w:t>se, alcohol</w:t>
            </w:r>
            <w:r>
              <w:rPr>
                <w:rFonts w:ascii="Times New Roman" w:hAnsi="Times New Roman"/>
                <w:szCs w:val="24"/>
              </w:rPr>
              <w:t>ic beverages</w:t>
            </w:r>
            <w:r w:rsidRPr="00A42A98">
              <w:rPr>
                <w:rFonts w:ascii="Times New Roman" w:hAnsi="Times New Roman"/>
                <w:szCs w:val="24"/>
              </w:rPr>
              <w:t>, social club dues, etc.</w:t>
            </w:r>
          </w:p>
        </w:tc>
      </w:tr>
      <w:tr w:rsidR="007C6DDD" w:rsidRPr="00A42A98" w14:paraId="07617596" w14:textId="77777777" w:rsidTr="003D5B13">
        <w:tc>
          <w:tcPr>
            <w:tcW w:w="4320" w:type="dxa"/>
          </w:tcPr>
          <w:p w14:paraId="22C97274" w14:textId="77777777" w:rsidR="007C6DDD" w:rsidRPr="00A42A98" w:rsidRDefault="007C6DDD" w:rsidP="003D5B13">
            <w:pPr>
              <w:pStyle w:val="BodyTextIndent2"/>
              <w:ind w:left="0"/>
              <w:jc w:val="left"/>
              <w:rPr>
                <w:rFonts w:ascii="Times New Roman" w:hAnsi="Times New Roman"/>
                <w:szCs w:val="24"/>
              </w:rPr>
            </w:pPr>
            <w:r w:rsidRPr="00A42A98">
              <w:rPr>
                <w:rFonts w:ascii="Times New Roman" w:hAnsi="Times New Roman"/>
                <w:szCs w:val="24"/>
              </w:rPr>
              <w:t xml:space="preserve">Supplies </w:t>
            </w:r>
            <w:r>
              <w:rPr>
                <w:rFonts w:ascii="Times New Roman" w:hAnsi="Times New Roman"/>
                <w:szCs w:val="24"/>
              </w:rPr>
              <w:t>–</w:t>
            </w:r>
            <w:r w:rsidRPr="00A42A98">
              <w:rPr>
                <w:rFonts w:ascii="Times New Roman" w:hAnsi="Times New Roman"/>
                <w:szCs w:val="24"/>
              </w:rPr>
              <w:t xml:space="preserve"> firefighter, safety, janitorial, forestry, office, shop, lab, etc.</w:t>
            </w:r>
          </w:p>
        </w:tc>
        <w:tc>
          <w:tcPr>
            <w:tcW w:w="4320" w:type="dxa"/>
          </w:tcPr>
          <w:p w14:paraId="25389965" w14:textId="77777777" w:rsidR="007C6DDD" w:rsidRPr="00A42A98" w:rsidRDefault="007C6DDD" w:rsidP="003D5B13">
            <w:pPr>
              <w:pStyle w:val="BodyTextIndent2"/>
              <w:ind w:left="0"/>
              <w:jc w:val="left"/>
              <w:rPr>
                <w:rFonts w:ascii="Times New Roman" w:hAnsi="Times New Roman"/>
                <w:szCs w:val="24"/>
              </w:rPr>
            </w:pPr>
            <w:r w:rsidRPr="00A42A98">
              <w:rPr>
                <w:rFonts w:ascii="Times New Roman" w:hAnsi="Times New Roman"/>
                <w:szCs w:val="24"/>
              </w:rPr>
              <w:t>Utilities</w:t>
            </w:r>
            <w:r w:rsidRPr="00A42A98" w:rsidDel="002E5463">
              <w:rPr>
                <w:rFonts w:ascii="Times New Roman" w:hAnsi="Times New Roman"/>
                <w:szCs w:val="24"/>
              </w:rPr>
              <w:t xml:space="preserve"> </w:t>
            </w:r>
          </w:p>
        </w:tc>
      </w:tr>
      <w:tr w:rsidR="007C6DDD" w:rsidRPr="00A42A98" w14:paraId="39AE77A0" w14:textId="77777777" w:rsidTr="003D5B13">
        <w:tc>
          <w:tcPr>
            <w:tcW w:w="4320" w:type="dxa"/>
          </w:tcPr>
          <w:p w14:paraId="40E8B051" w14:textId="77777777" w:rsidR="007C6DDD" w:rsidRPr="00566375" w:rsidRDefault="007C6DDD" w:rsidP="003D5B13">
            <w:pPr>
              <w:rPr>
                <w:snapToGrid w:val="0"/>
              </w:rPr>
            </w:pPr>
            <w:r w:rsidRPr="00566375">
              <w:rPr>
                <w:snapToGrid w:val="0"/>
              </w:rPr>
              <w:lastRenderedPageBreak/>
              <w:t>Postage stamps</w:t>
            </w:r>
          </w:p>
        </w:tc>
        <w:tc>
          <w:tcPr>
            <w:tcW w:w="4320" w:type="dxa"/>
            <w:vAlign w:val="center"/>
          </w:tcPr>
          <w:p w14:paraId="39C0EF70" w14:textId="77777777" w:rsidR="007C6DDD" w:rsidRPr="00A42A98" w:rsidRDefault="007C6DDD" w:rsidP="003D5B13">
            <w:r w:rsidRPr="00A42A98">
              <w:rPr>
                <w:snapToGrid w:val="0"/>
              </w:rPr>
              <w:t>Animals</w:t>
            </w:r>
          </w:p>
        </w:tc>
      </w:tr>
      <w:tr w:rsidR="007C6DDD" w:rsidRPr="00A42A98" w14:paraId="5104C4FD" w14:textId="77777777" w:rsidTr="003D5B13">
        <w:tc>
          <w:tcPr>
            <w:tcW w:w="4320" w:type="dxa"/>
          </w:tcPr>
          <w:p w14:paraId="75300A17" w14:textId="77777777" w:rsidR="007C6DDD" w:rsidRPr="00A42A98" w:rsidRDefault="007C6DDD" w:rsidP="003D5B13">
            <w:pPr>
              <w:pStyle w:val="BodyTextIndent2"/>
              <w:ind w:left="0"/>
              <w:jc w:val="left"/>
              <w:rPr>
                <w:rFonts w:ascii="Times New Roman" w:hAnsi="Times New Roman"/>
                <w:szCs w:val="24"/>
              </w:rPr>
            </w:pPr>
            <w:r w:rsidRPr="00A42A98">
              <w:rPr>
                <w:rFonts w:ascii="Times New Roman" w:hAnsi="Times New Roman"/>
                <w:szCs w:val="24"/>
              </w:rPr>
              <w:t xml:space="preserve">Subscriptions, videos, and books </w:t>
            </w:r>
          </w:p>
        </w:tc>
        <w:tc>
          <w:tcPr>
            <w:tcW w:w="4320" w:type="dxa"/>
          </w:tcPr>
          <w:p w14:paraId="4F0013CF" w14:textId="77777777" w:rsidR="007C6DDD" w:rsidRPr="00A42A98" w:rsidRDefault="007C6DDD" w:rsidP="003D5B13">
            <w:pPr>
              <w:pStyle w:val="BodyTextIndent2"/>
              <w:ind w:left="0"/>
              <w:jc w:val="left"/>
              <w:rPr>
                <w:rFonts w:ascii="Times New Roman" w:hAnsi="Times New Roman"/>
                <w:szCs w:val="24"/>
              </w:rPr>
            </w:pPr>
            <w:r w:rsidRPr="00A42A98">
              <w:rPr>
                <w:rFonts w:ascii="Times New Roman" w:hAnsi="Times New Roman"/>
                <w:szCs w:val="24"/>
              </w:rPr>
              <w:t>Travel – transportation, fuel</w:t>
            </w:r>
            <w:r>
              <w:rPr>
                <w:rFonts w:ascii="Times New Roman" w:hAnsi="Times New Roman"/>
                <w:szCs w:val="24"/>
              </w:rPr>
              <w:t>,</w:t>
            </w:r>
            <w:r w:rsidRPr="00A42A98">
              <w:rPr>
                <w:rFonts w:ascii="Times New Roman" w:hAnsi="Times New Roman"/>
                <w:szCs w:val="24"/>
              </w:rPr>
              <w:t xml:space="preserve"> meals, etc.</w:t>
            </w:r>
          </w:p>
        </w:tc>
      </w:tr>
      <w:tr w:rsidR="007C6DDD" w:rsidRPr="00A42A98" w14:paraId="2A0E86F5" w14:textId="77777777" w:rsidTr="003D5B13">
        <w:tc>
          <w:tcPr>
            <w:tcW w:w="4320" w:type="dxa"/>
          </w:tcPr>
          <w:p w14:paraId="3F06011E" w14:textId="77777777" w:rsidR="007C6DDD" w:rsidRPr="00A42A98" w:rsidRDefault="007C6DDD" w:rsidP="003D5B13">
            <w:pPr>
              <w:pStyle w:val="BodyTextIndent2"/>
              <w:ind w:left="0"/>
              <w:jc w:val="left"/>
              <w:rPr>
                <w:rFonts w:ascii="Times New Roman" w:hAnsi="Times New Roman"/>
                <w:szCs w:val="24"/>
              </w:rPr>
            </w:pPr>
            <w:r>
              <w:rPr>
                <w:rFonts w:ascii="Times New Roman" w:hAnsi="Times New Roman"/>
                <w:szCs w:val="24"/>
              </w:rPr>
              <w:t xml:space="preserve">Business meals, whether in a restaurant or catered </w:t>
            </w:r>
          </w:p>
        </w:tc>
        <w:tc>
          <w:tcPr>
            <w:tcW w:w="4320" w:type="dxa"/>
          </w:tcPr>
          <w:p w14:paraId="6465A241" w14:textId="77777777" w:rsidR="007C6DDD" w:rsidRPr="00A42A98" w:rsidRDefault="007C6DDD" w:rsidP="003D5B13">
            <w:pPr>
              <w:pStyle w:val="BodyTextIndent2"/>
              <w:ind w:left="0"/>
              <w:jc w:val="left"/>
              <w:rPr>
                <w:rFonts w:ascii="Times New Roman" w:hAnsi="Times New Roman"/>
                <w:szCs w:val="24"/>
              </w:rPr>
            </w:pPr>
            <w:r w:rsidRPr="00A42A98">
              <w:rPr>
                <w:rFonts w:ascii="Times New Roman" w:hAnsi="Times New Roman"/>
                <w:szCs w:val="24"/>
              </w:rPr>
              <w:t>Cash advances or cash instruments (e.g.</w:t>
            </w:r>
            <w:r>
              <w:rPr>
                <w:rFonts w:ascii="Times New Roman" w:hAnsi="Times New Roman"/>
                <w:szCs w:val="24"/>
              </w:rPr>
              <w:t>,</w:t>
            </w:r>
            <w:r w:rsidRPr="00A42A98">
              <w:rPr>
                <w:rFonts w:ascii="Times New Roman" w:hAnsi="Times New Roman"/>
                <w:szCs w:val="24"/>
              </w:rPr>
              <w:t xml:space="preserve"> travelers checks, money order</w:t>
            </w:r>
            <w:r>
              <w:rPr>
                <w:rFonts w:ascii="Times New Roman" w:hAnsi="Times New Roman"/>
                <w:szCs w:val="24"/>
              </w:rPr>
              <w:t>s, gift cards</w:t>
            </w:r>
            <w:r w:rsidRPr="00A42A98">
              <w:rPr>
                <w:rFonts w:ascii="Times New Roman" w:hAnsi="Times New Roman"/>
                <w:szCs w:val="24"/>
              </w:rPr>
              <w:t xml:space="preserve">) </w:t>
            </w:r>
          </w:p>
        </w:tc>
      </w:tr>
      <w:tr w:rsidR="007C6DDD" w:rsidRPr="00A42A98" w14:paraId="1641FD10" w14:textId="77777777" w:rsidTr="003D5B13">
        <w:tc>
          <w:tcPr>
            <w:tcW w:w="4320" w:type="dxa"/>
          </w:tcPr>
          <w:p w14:paraId="0A5C3BB3" w14:textId="77777777" w:rsidR="007C6DDD" w:rsidRPr="00A42A98" w:rsidRDefault="007C6DDD" w:rsidP="003D5B13">
            <w:r w:rsidRPr="00566375">
              <w:t>Registration fees for training courses, conferences and seminars</w:t>
            </w:r>
          </w:p>
        </w:tc>
        <w:tc>
          <w:tcPr>
            <w:tcW w:w="4320" w:type="dxa"/>
          </w:tcPr>
          <w:p w14:paraId="0F6AFB93" w14:textId="1A8B6C73" w:rsidR="007C6DDD" w:rsidRPr="00A42A98" w:rsidRDefault="007C6DDD" w:rsidP="003D5B13">
            <w:pPr>
              <w:pStyle w:val="BodyTextIndent2"/>
              <w:ind w:left="0"/>
              <w:jc w:val="left"/>
              <w:rPr>
                <w:rFonts w:ascii="Times New Roman" w:hAnsi="Times New Roman"/>
                <w:szCs w:val="24"/>
              </w:rPr>
            </w:pPr>
            <w:r w:rsidRPr="00A42A98">
              <w:rPr>
                <w:rFonts w:ascii="Times New Roman" w:hAnsi="Times New Roman"/>
                <w:szCs w:val="24"/>
              </w:rPr>
              <w:t xml:space="preserve"> Computer hardware and software</w:t>
            </w:r>
            <w:r w:rsidR="00D11F5E">
              <w:rPr>
                <w:rFonts w:ascii="Times New Roman" w:hAnsi="Times New Roman"/>
                <w:szCs w:val="24"/>
              </w:rPr>
              <w:t xml:space="preserve"> (unless preapproved by IR</w:t>
            </w:r>
            <w:r w:rsidR="00145C28">
              <w:rPr>
                <w:rFonts w:ascii="Times New Roman" w:hAnsi="Times New Roman"/>
                <w:szCs w:val="24"/>
              </w:rPr>
              <w:t xml:space="preserve"> Department </w:t>
            </w:r>
            <w:r w:rsidR="00FF6791">
              <w:rPr>
                <w:rFonts w:ascii="Times New Roman" w:hAnsi="Times New Roman"/>
                <w:szCs w:val="24"/>
              </w:rPr>
              <w:t>H</w:t>
            </w:r>
            <w:r w:rsidR="00145C28">
              <w:rPr>
                <w:rFonts w:ascii="Times New Roman" w:hAnsi="Times New Roman"/>
                <w:szCs w:val="24"/>
              </w:rPr>
              <w:t>ead</w:t>
            </w:r>
            <w:r w:rsidR="00D11F5E">
              <w:rPr>
                <w:rFonts w:ascii="Times New Roman" w:hAnsi="Times New Roman"/>
                <w:szCs w:val="24"/>
              </w:rPr>
              <w:t>)</w:t>
            </w:r>
          </w:p>
        </w:tc>
      </w:tr>
      <w:tr w:rsidR="007C6DDD" w:rsidRPr="00A42A98" w14:paraId="60F1C8FA" w14:textId="77777777" w:rsidTr="003D5B13">
        <w:tc>
          <w:tcPr>
            <w:tcW w:w="4320" w:type="dxa"/>
          </w:tcPr>
          <w:p w14:paraId="7C960D4D" w14:textId="77777777" w:rsidR="007C6DDD" w:rsidRPr="00A42A98" w:rsidRDefault="007C6DDD" w:rsidP="003D5B13">
            <w:pPr>
              <w:pStyle w:val="BodyTextIndent2"/>
              <w:ind w:left="0"/>
              <w:jc w:val="left"/>
              <w:rPr>
                <w:rFonts w:ascii="Times New Roman" w:hAnsi="Times New Roman"/>
                <w:szCs w:val="24"/>
              </w:rPr>
            </w:pPr>
            <w:r w:rsidRPr="00A42A98">
              <w:rPr>
                <w:rFonts w:ascii="Times New Roman" w:hAnsi="Times New Roman"/>
                <w:szCs w:val="24"/>
              </w:rPr>
              <w:t>Capital</w:t>
            </w:r>
            <w:r>
              <w:rPr>
                <w:rFonts w:ascii="Times New Roman" w:hAnsi="Times New Roman"/>
                <w:szCs w:val="24"/>
              </w:rPr>
              <w:t xml:space="preserve"> and </w:t>
            </w:r>
            <w:r w:rsidRPr="00A42A98">
              <w:rPr>
                <w:rFonts w:ascii="Times New Roman" w:hAnsi="Times New Roman"/>
                <w:szCs w:val="24"/>
              </w:rPr>
              <w:t>controlled equipment</w:t>
            </w:r>
            <w:r>
              <w:rPr>
                <w:rFonts w:ascii="Times New Roman" w:hAnsi="Times New Roman"/>
                <w:szCs w:val="24"/>
              </w:rPr>
              <w:t>, excluding firearms and cash registers</w:t>
            </w:r>
          </w:p>
        </w:tc>
        <w:tc>
          <w:tcPr>
            <w:tcW w:w="4320" w:type="dxa"/>
          </w:tcPr>
          <w:p w14:paraId="23892F8C" w14:textId="77777777" w:rsidR="007C6DDD" w:rsidRPr="00A42A98" w:rsidRDefault="007C6DDD" w:rsidP="003D5B13">
            <w:pPr>
              <w:pStyle w:val="BodyTextIndent2"/>
              <w:ind w:left="0"/>
              <w:jc w:val="left"/>
              <w:rPr>
                <w:rFonts w:ascii="Times New Roman" w:hAnsi="Times New Roman"/>
                <w:szCs w:val="24"/>
              </w:rPr>
            </w:pPr>
            <w:r w:rsidRPr="00A42A98">
              <w:rPr>
                <w:rFonts w:ascii="Times New Roman" w:hAnsi="Times New Roman"/>
                <w:szCs w:val="24"/>
              </w:rPr>
              <w:t>Controlled/hazardous/radioactive materials</w:t>
            </w:r>
          </w:p>
        </w:tc>
      </w:tr>
      <w:tr w:rsidR="007C6DDD" w:rsidRPr="00A42A98" w14:paraId="4C3B26F6" w14:textId="77777777" w:rsidTr="003D5B13">
        <w:tc>
          <w:tcPr>
            <w:tcW w:w="4320" w:type="dxa"/>
          </w:tcPr>
          <w:p w14:paraId="36B804B9" w14:textId="77777777" w:rsidR="007C6DDD" w:rsidRPr="00A42A98" w:rsidRDefault="007C6DDD" w:rsidP="003D5B13">
            <w:pPr>
              <w:pStyle w:val="BodyTextIndent2"/>
              <w:ind w:left="0"/>
              <w:jc w:val="left"/>
              <w:rPr>
                <w:rFonts w:ascii="Times New Roman" w:hAnsi="Times New Roman"/>
                <w:szCs w:val="24"/>
              </w:rPr>
            </w:pPr>
            <w:r>
              <w:rPr>
                <w:rFonts w:ascii="Times New Roman" w:hAnsi="Times New Roman"/>
                <w:szCs w:val="24"/>
              </w:rPr>
              <w:t>Vehicle maintenance and repairs</w:t>
            </w:r>
          </w:p>
        </w:tc>
        <w:tc>
          <w:tcPr>
            <w:tcW w:w="4320" w:type="dxa"/>
          </w:tcPr>
          <w:p w14:paraId="4C9A083F" w14:textId="3C89C1F0" w:rsidR="007C6DDD" w:rsidRPr="00A42A98" w:rsidRDefault="00951C93" w:rsidP="003D5B13">
            <w:pPr>
              <w:pStyle w:val="BodyTextIndent2"/>
              <w:ind w:left="0"/>
              <w:jc w:val="left"/>
              <w:rPr>
                <w:rFonts w:ascii="Times New Roman" w:hAnsi="Times New Roman"/>
                <w:szCs w:val="24"/>
              </w:rPr>
            </w:pPr>
            <w:r>
              <w:rPr>
                <w:rFonts w:ascii="Times New Roman" w:hAnsi="Times New Roman"/>
                <w:szCs w:val="24"/>
              </w:rPr>
              <w:t>Fees associated with using credit cards.  Exception is allowed when paying government, state, city or other governmental entities.</w:t>
            </w:r>
          </w:p>
        </w:tc>
      </w:tr>
    </w:tbl>
    <w:p w14:paraId="14528F8D" w14:textId="77777777" w:rsidR="007C6DDD" w:rsidRDefault="007C6DDD" w:rsidP="007C6DDD">
      <w:pPr>
        <w:pStyle w:val="BodyText"/>
        <w:spacing w:before="0" w:after="0"/>
        <w:ind w:left="1440"/>
        <w:jc w:val="left"/>
        <w:rPr>
          <w:rFonts w:ascii="Times New Roman" w:hAnsi="Times New Roman"/>
          <w:szCs w:val="24"/>
        </w:rPr>
      </w:pPr>
    </w:p>
    <w:p w14:paraId="3E59C214" w14:textId="02783CEF" w:rsidR="007C6DDD" w:rsidRDefault="007C6DDD" w:rsidP="007C6DDD">
      <w:pPr>
        <w:pStyle w:val="BodyText"/>
        <w:spacing w:before="0" w:after="0"/>
        <w:ind w:left="2160" w:hanging="720"/>
        <w:jc w:val="left"/>
        <w:rPr>
          <w:rFonts w:ascii="Times New Roman" w:hAnsi="Times New Roman"/>
          <w:szCs w:val="24"/>
        </w:rPr>
      </w:pPr>
      <w:r>
        <w:rPr>
          <w:rFonts w:ascii="Times New Roman" w:hAnsi="Times New Roman"/>
          <w:szCs w:val="24"/>
        </w:rPr>
        <w:t>a.</w:t>
      </w:r>
      <w:r>
        <w:rPr>
          <w:rFonts w:ascii="Times New Roman" w:hAnsi="Times New Roman"/>
          <w:szCs w:val="24"/>
        </w:rPr>
        <w:tab/>
        <w:t>Any purchase of capital or controlled equipment using a procurement card must be coordinated with</w:t>
      </w:r>
      <w:r w:rsidRPr="00A42A98">
        <w:rPr>
          <w:rFonts w:ascii="Times New Roman" w:hAnsi="Times New Roman"/>
          <w:szCs w:val="24"/>
        </w:rPr>
        <w:t xml:space="preserve"> the </w:t>
      </w:r>
      <w:hyperlink r:id="rId21" w:history="1">
        <w:r w:rsidRPr="00491D71">
          <w:rPr>
            <w:rStyle w:val="Hyperlink"/>
            <w:rFonts w:ascii="Times New Roman" w:hAnsi="Times New Roman"/>
            <w:szCs w:val="24"/>
          </w:rPr>
          <w:t>Property Manager</w:t>
        </w:r>
      </w:hyperlink>
      <w:r w:rsidRPr="00A42A98">
        <w:rPr>
          <w:rFonts w:ascii="Times New Roman" w:hAnsi="Times New Roman"/>
          <w:szCs w:val="24"/>
        </w:rPr>
        <w:t xml:space="preserve"> at 979</w:t>
      </w:r>
      <w:r>
        <w:rPr>
          <w:rFonts w:ascii="Times New Roman" w:hAnsi="Times New Roman"/>
          <w:szCs w:val="24"/>
        </w:rPr>
        <w:t>/</w:t>
      </w:r>
      <w:r w:rsidRPr="00A42A98">
        <w:rPr>
          <w:rFonts w:ascii="Times New Roman" w:hAnsi="Times New Roman"/>
          <w:szCs w:val="24"/>
        </w:rPr>
        <w:t>458-6646.</w:t>
      </w:r>
    </w:p>
    <w:p w14:paraId="14775967" w14:textId="77777777" w:rsidR="007C6DDD" w:rsidRDefault="007C6DDD" w:rsidP="007C6DDD">
      <w:pPr>
        <w:pStyle w:val="BodyText"/>
        <w:spacing w:before="0" w:after="0"/>
        <w:ind w:left="2160" w:hanging="720"/>
        <w:jc w:val="left"/>
        <w:rPr>
          <w:rFonts w:ascii="Times New Roman" w:hAnsi="Times New Roman"/>
          <w:szCs w:val="24"/>
        </w:rPr>
      </w:pPr>
    </w:p>
    <w:p w14:paraId="41AD799E" w14:textId="1AE4C0AA" w:rsidR="007C6DDD" w:rsidRDefault="007C6DDD" w:rsidP="007C6DDD">
      <w:pPr>
        <w:pStyle w:val="BodyText"/>
        <w:spacing w:before="0" w:after="0"/>
        <w:ind w:left="2160" w:hanging="720"/>
        <w:jc w:val="left"/>
        <w:rPr>
          <w:rFonts w:ascii="Times New Roman" w:hAnsi="Times New Roman"/>
          <w:szCs w:val="24"/>
        </w:rPr>
      </w:pPr>
      <w:r>
        <w:rPr>
          <w:rFonts w:ascii="Times New Roman" w:hAnsi="Times New Roman"/>
          <w:szCs w:val="24"/>
        </w:rPr>
        <w:t>b.</w:t>
      </w:r>
      <w:r>
        <w:rPr>
          <w:rFonts w:ascii="Times New Roman" w:hAnsi="Times New Roman"/>
          <w:szCs w:val="24"/>
        </w:rPr>
        <w:tab/>
        <w:t xml:space="preserve">Capital equipment may be purchased with the procurement card.  </w:t>
      </w:r>
      <w:r w:rsidRPr="00A42A98">
        <w:rPr>
          <w:rFonts w:ascii="Times New Roman" w:hAnsi="Times New Roman"/>
          <w:szCs w:val="24"/>
        </w:rPr>
        <w:t>Capital equipment is any equipment with a cost $5,000</w:t>
      </w:r>
      <w:r>
        <w:rPr>
          <w:rFonts w:ascii="Times New Roman" w:hAnsi="Times New Roman"/>
          <w:szCs w:val="24"/>
        </w:rPr>
        <w:t xml:space="preserve"> or more</w:t>
      </w:r>
      <w:r w:rsidRPr="00A42A98">
        <w:rPr>
          <w:rFonts w:ascii="Times New Roman" w:hAnsi="Times New Roman"/>
          <w:szCs w:val="24"/>
        </w:rPr>
        <w:t>.</w:t>
      </w:r>
    </w:p>
    <w:p w14:paraId="371F7AE4" w14:textId="77777777" w:rsidR="007C6DDD" w:rsidRDefault="007C6DDD" w:rsidP="007C6DDD">
      <w:pPr>
        <w:pStyle w:val="BodyText"/>
        <w:spacing w:before="0" w:after="0"/>
        <w:ind w:left="2160" w:hanging="720"/>
        <w:jc w:val="left"/>
        <w:rPr>
          <w:rFonts w:ascii="Times New Roman" w:hAnsi="Times New Roman"/>
          <w:szCs w:val="24"/>
        </w:rPr>
      </w:pPr>
    </w:p>
    <w:p w14:paraId="4DBA4429" w14:textId="3715D60A" w:rsidR="007C6DDD" w:rsidRDefault="007C6DDD" w:rsidP="007C6DDD">
      <w:pPr>
        <w:pStyle w:val="BodyText"/>
        <w:spacing w:before="0" w:after="0"/>
        <w:ind w:left="2160" w:hanging="720"/>
        <w:jc w:val="left"/>
        <w:rPr>
          <w:rFonts w:ascii="Times New Roman" w:hAnsi="Times New Roman"/>
          <w:szCs w:val="24"/>
        </w:rPr>
      </w:pPr>
      <w:r>
        <w:rPr>
          <w:rFonts w:ascii="Times New Roman" w:hAnsi="Times New Roman"/>
          <w:szCs w:val="24"/>
        </w:rPr>
        <w:t>c.</w:t>
      </w:r>
      <w:r>
        <w:rPr>
          <w:rFonts w:ascii="Times New Roman" w:hAnsi="Times New Roman"/>
          <w:szCs w:val="24"/>
        </w:rPr>
        <w:tab/>
        <w:t>Most controlled equipment may be purchased with the procurement card.  C</w:t>
      </w:r>
      <w:r w:rsidRPr="00A42A98">
        <w:rPr>
          <w:rFonts w:ascii="Times New Roman" w:hAnsi="Times New Roman"/>
          <w:szCs w:val="24"/>
        </w:rPr>
        <w:t xml:space="preserve">ontrolled </w:t>
      </w:r>
      <w:r>
        <w:rPr>
          <w:rFonts w:ascii="Times New Roman" w:hAnsi="Times New Roman"/>
          <w:szCs w:val="24"/>
        </w:rPr>
        <w:t xml:space="preserve">equipment is defined </w:t>
      </w:r>
      <w:r w:rsidRPr="00A42A98">
        <w:rPr>
          <w:rFonts w:ascii="Times New Roman" w:hAnsi="Times New Roman"/>
          <w:szCs w:val="24"/>
        </w:rPr>
        <w:t xml:space="preserve">as stereo systems, cameras, video recorders/players, televisions, </w:t>
      </w:r>
      <w:r>
        <w:rPr>
          <w:rFonts w:ascii="Times New Roman" w:hAnsi="Times New Roman"/>
          <w:szCs w:val="24"/>
        </w:rPr>
        <w:t xml:space="preserve">data </w:t>
      </w:r>
      <w:r w:rsidRPr="00A42A98">
        <w:rPr>
          <w:rFonts w:ascii="Times New Roman" w:hAnsi="Times New Roman"/>
          <w:szCs w:val="24"/>
        </w:rPr>
        <w:t xml:space="preserve">projectors, micro-computers, computers, </w:t>
      </w:r>
      <w:r>
        <w:rPr>
          <w:rFonts w:ascii="Times New Roman" w:hAnsi="Times New Roman"/>
          <w:szCs w:val="24"/>
        </w:rPr>
        <w:t xml:space="preserve">and </w:t>
      </w:r>
      <w:r w:rsidRPr="00A42A98">
        <w:rPr>
          <w:rFonts w:ascii="Times New Roman" w:hAnsi="Times New Roman"/>
          <w:szCs w:val="24"/>
        </w:rPr>
        <w:t>printers costing between $500 and $4,999.99.  Firearms and cash registers for any amount are controlled</w:t>
      </w:r>
      <w:r>
        <w:rPr>
          <w:rFonts w:ascii="Times New Roman" w:hAnsi="Times New Roman"/>
          <w:szCs w:val="24"/>
        </w:rPr>
        <w:t xml:space="preserve"> and may NOT be purchased with the procurement card</w:t>
      </w:r>
      <w:r w:rsidRPr="00A42A98">
        <w:rPr>
          <w:rFonts w:ascii="Times New Roman" w:hAnsi="Times New Roman"/>
          <w:szCs w:val="24"/>
        </w:rPr>
        <w:t>.</w:t>
      </w:r>
    </w:p>
    <w:p w14:paraId="7DD5AFBC" w14:textId="77777777" w:rsidR="007C6DDD" w:rsidRDefault="007C6DDD" w:rsidP="007C6DDD">
      <w:pPr>
        <w:pStyle w:val="BodyText"/>
        <w:spacing w:before="0" w:after="0"/>
        <w:ind w:left="2160" w:hanging="720"/>
        <w:jc w:val="left"/>
        <w:rPr>
          <w:rFonts w:ascii="Times New Roman" w:hAnsi="Times New Roman"/>
          <w:szCs w:val="24"/>
        </w:rPr>
      </w:pPr>
    </w:p>
    <w:p w14:paraId="09C3AD25" w14:textId="49D8A152" w:rsidR="007C6DDD" w:rsidRDefault="007C6DDD" w:rsidP="007C6DDD">
      <w:pPr>
        <w:pStyle w:val="BodyText"/>
        <w:spacing w:before="0" w:after="0"/>
        <w:ind w:left="2160" w:hanging="720"/>
        <w:jc w:val="left"/>
        <w:rPr>
          <w:rFonts w:ascii="Times New Roman" w:hAnsi="Times New Roman"/>
          <w:szCs w:val="24"/>
        </w:rPr>
      </w:pPr>
      <w:r>
        <w:rPr>
          <w:rFonts w:ascii="Times New Roman" w:hAnsi="Times New Roman"/>
          <w:szCs w:val="24"/>
        </w:rPr>
        <w:t>d.</w:t>
      </w:r>
      <w:r>
        <w:rPr>
          <w:rFonts w:ascii="Times New Roman" w:hAnsi="Times New Roman"/>
          <w:szCs w:val="24"/>
        </w:rPr>
        <w:tab/>
        <w:t xml:space="preserve">The procurement card may be used to pay for business meals provided the meals qualify as required in </w:t>
      </w:r>
      <w:r w:rsidRPr="00491D71">
        <w:rPr>
          <w:rFonts w:ascii="Times New Roman" w:hAnsi="Times New Roman"/>
          <w:szCs w:val="24"/>
        </w:rPr>
        <w:t xml:space="preserve">System </w:t>
      </w:r>
      <w:r w:rsidR="00F408DD">
        <w:rPr>
          <w:rFonts w:ascii="Times New Roman" w:hAnsi="Times New Roman"/>
          <w:szCs w:val="24"/>
        </w:rPr>
        <w:t>Regulation</w:t>
      </w:r>
      <w:r w:rsidR="00F408DD" w:rsidRPr="00491D71">
        <w:rPr>
          <w:rFonts w:ascii="Times New Roman" w:hAnsi="Times New Roman"/>
          <w:szCs w:val="24"/>
        </w:rPr>
        <w:t xml:space="preserve"> </w:t>
      </w:r>
      <w:r w:rsidR="00F408DD">
        <w:rPr>
          <w:rFonts w:ascii="Times New Roman" w:hAnsi="Times New Roman"/>
          <w:szCs w:val="24"/>
        </w:rPr>
        <w:t>21.01.12</w:t>
      </w:r>
      <w:r w:rsidRPr="00491D71">
        <w:rPr>
          <w:rFonts w:ascii="Times New Roman" w:hAnsi="Times New Roman"/>
          <w:szCs w:val="24"/>
        </w:rPr>
        <w:t xml:space="preserve"> Purchase of Food and Refreshments</w:t>
      </w:r>
      <w:r w:rsidR="00F6150F">
        <w:rPr>
          <w:rFonts w:ascii="Times New Roman" w:hAnsi="Times New Roman"/>
          <w:szCs w:val="24"/>
        </w:rPr>
        <w:t xml:space="preserve"> and Administrative Procedure 40.05 Purchasing Procedures</w:t>
      </w:r>
      <w:r>
        <w:rPr>
          <w:rFonts w:ascii="Times New Roman" w:hAnsi="Times New Roman"/>
          <w:szCs w:val="24"/>
        </w:rPr>
        <w:t>.</w:t>
      </w:r>
    </w:p>
    <w:p w14:paraId="32D62302" w14:textId="77777777" w:rsidR="007C6DDD" w:rsidRDefault="007C6DDD" w:rsidP="007C6DDD">
      <w:pPr>
        <w:pStyle w:val="BodyText"/>
        <w:spacing w:before="0" w:after="0"/>
        <w:ind w:left="2160" w:hanging="720"/>
        <w:jc w:val="left"/>
        <w:rPr>
          <w:rFonts w:ascii="Times New Roman" w:hAnsi="Times New Roman"/>
          <w:szCs w:val="24"/>
        </w:rPr>
      </w:pPr>
    </w:p>
    <w:p w14:paraId="5C09D0E7" w14:textId="32F6D49E" w:rsidR="007C6DDD" w:rsidRDefault="007C6DDD" w:rsidP="007C6DDD">
      <w:pPr>
        <w:pStyle w:val="BodyText"/>
        <w:spacing w:before="0" w:after="0"/>
        <w:ind w:left="2160" w:hanging="720"/>
        <w:jc w:val="left"/>
        <w:rPr>
          <w:rFonts w:ascii="Times New Roman" w:hAnsi="Times New Roman"/>
          <w:szCs w:val="24"/>
        </w:rPr>
      </w:pPr>
      <w:r>
        <w:rPr>
          <w:rFonts w:ascii="Times New Roman" w:hAnsi="Times New Roman"/>
          <w:szCs w:val="24"/>
        </w:rPr>
        <w:t>e.</w:t>
      </w:r>
      <w:r>
        <w:rPr>
          <w:rFonts w:ascii="Times New Roman" w:hAnsi="Times New Roman"/>
          <w:szCs w:val="24"/>
        </w:rPr>
        <w:tab/>
        <w:t>Exceptions to these guidelines should be approved in advance by the Credit Card Coordinator.  When advance approval is not possible, the cardholder should notify the Credit Card Coordinator as soon as possible.</w:t>
      </w:r>
    </w:p>
    <w:p w14:paraId="7FA00B33" w14:textId="77777777" w:rsidR="007C6DDD" w:rsidRDefault="007C6DDD" w:rsidP="007C6DDD">
      <w:pPr>
        <w:pStyle w:val="BodyText"/>
        <w:spacing w:before="0" w:after="0"/>
        <w:ind w:left="2160" w:hanging="720"/>
        <w:jc w:val="left"/>
        <w:rPr>
          <w:rFonts w:ascii="Times New Roman" w:hAnsi="Times New Roman"/>
          <w:szCs w:val="24"/>
        </w:rPr>
      </w:pPr>
    </w:p>
    <w:p w14:paraId="39DAA933" w14:textId="7053FE0A" w:rsidR="007C6DDD" w:rsidRDefault="007C6DDD" w:rsidP="007C6DDD">
      <w:pPr>
        <w:pStyle w:val="BodyText"/>
        <w:spacing w:before="0" w:after="0"/>
        <w:ind w:left="2160" w:hanging="720"/>
        <w:jc w:val="left"/>
        <w:rPr>
          <w:rFonts w:ascii="Times New Roman" w:hAnsi="Times New Roman"/>
          <w:szCs w:val="24"/>
        </w:rPr>
      </w:pPr>
      <w:r>
        <w:rPr>
          <w:rFonts w:ascii="Times New Roman" w:hAnsi="Times New Roman"/>
          <w:szCs w:val="24"/>
        </w:rPr>
        <w:t>f.</w:t>
      </w:r>
      <w:r>
        <w:rPr>
          <w:rFonts w:ascii="Times New Roman" w:hAnsi="Times New Roman"/>
          <w:szCs w:val="24"/>
        </w:rPr>
        <w:tab/>
        <w:t xml:space="preserve">All exceptions must be documented within the credit card voucher, and all documentation is part of the permanent records of </w:t>
      </w:r>
      <w:r w:rsidR="00DA1B30">
        <w:rPr>
          <w:rFonts w:ascii="Times New Roman" w:hAnsi="Times New Roman"/>
          <w:szCs w:val="24"/>
        </w:rPr>
        <w:t>the agency</w:t>
      </w:r>
      <w:r>
        <w:rPr>
          <w:rFonts w:ascii="Times New Roman" w:hAnsi="Times New Roman"/>
          <w:szCs w:val="24"/>
        </w:rPr>
        <w:t>.  A copy of the explanation for each exception should be sent to the Credit Card Coordinator.</w:t>
      </w:r>
    </w:p>
    <w:p w14:paraId="1499E52B" w14:textId="77777777" w:rsidR="007C6DDD" w:rsidRPr="00A42A98" w:rsidRDefault="007C6DDD" w:rsidP="007C6DDD">
      <w:pPr>
        <w:pStyle w:val="BodyText"/>
        <w:spacing w:before="0" w:after="0"/>
        <w:ind w:left="2160" w:hanging="720"/>
        <w:jc w:val="left"/>
        <w:rPr>
          <w:rFonts w:ascii="Times New Roman" w:hAnsi="Times New Roman"/>
          <w:szCs w:val="24"/>
        </w:rPr>
      </w:pPr>
    </w:p>
    <w:p w14:paraId="6EF95BB7" w14:textId="12C5707A" w:rsidR="007C6DDD" w:rsidRPr="00A42A98" w:rsidRDefault="007C6DDD" w:rsidP="007C6DDD">
      <w:pPr>
        <w:ind w:firstLine="720"/>
        <w:outlineLvl w:val="0"/>
        <w:rPr>
          <w:snapToGrid w:val="0"/>
        </w:rPr>
      </w:pPr>
      <w:r>
        <w:rPr>
          <w:snapToGrid w:val="0"/>
        </w:rPr>
        <w:t>5</w:t>
      </w:r>
      <w:r w:rsidRPr="00A42A98">
        <w:rPr>
          <w:snapToGrid w:val="0"/>
        </w:rPr>
        <w:t>.</w:t>
      </w:r>
      <w:r>
        <w:rPr>
          <w:snapToGrid w:val="0"/>
        </w:rPr>
        <w:t>6</w:t>
      </w:r>
      <w:r>
        <w:rPr>
          <w:snapToGrid w:val="0"/>
        </w:rPr>
        <w:tab/>
      </w:r>
      <w:r w:rsidRPr="00A42A98">
        <w:rPr>
          <w:snapToGrid w:val="0"/>
        </w:rPr>
        <w:t xml:space="preserve">Sales </w:t>
      </w:r>
      <w:r w:rsidR="00DE44C1">
        <w:rPr>
          <w:snapToGrid w:val="0"/>
        </w:rPr>
        <w:t>&amp;</w:t>
      </w:r>
      <w:r w:rsidR="00DE44C1" w:rsidRPr="00A42A98">
        <w:rPr>
          <w:snapToGrid w:val="0"/>
        </w:rPr>
        <w:t xml:space="preserve"> </w:t>
      </w:r>
      <w:r w:rsidRPr="00A42A98">
        <w:rPr>
          <w:snapToGrid w:val="0"/>
        </w:rPr>
        <w:t>Use Tax</w:t>
      </w:r>
      <w:r w:rsidR="00DE44C1">
        <w:rPr>
          <w:snapToGrid w:val="0"/>
        </w:rPr>
        <w:t xml:space="preserve"> and Merchant Fees</w:t>
      </w:r>
    </w:p>
    <w:p w14:paraId="6F40650D" w14:textId="77777777" w:rsidR="007C6DDD" w:rsidRDefault="007C6DDD" w:rsidP="007C6DDD">
      <w:pPr>
        <w:pStyle w:val="BodyTextIndent2"/>
        <w:spacing w:before="0" w:after="0"/>
        <w:ind w:left="1440"/>
        <w:jc w:val="left"/>
        <w:outlineLvl w:val="9"/>
        <w:rPr>
          <w:rFonts w:ascii="Times New Roman" w:hAnsi="Times New Roman"/>
          <w:szCs w:val="24"/>
        </w:rPr>
      </w:pPr>
    </w:p>
    <w:p w14:paraId="1471A161" w14:textId="1923A084" w:rsidR="007C6DDD" w:rsidRDefault="007C6DDD" w:rsidP="00951C93">
      <w:pPr>
        <w:pStyle w:val="BodyTextIndent2"/>
        <w:numPr>
          <w:ilvl w:val="0"/>
          <w:numId w:val="7"/>
        </w:numPr>
        <w:spacing w:before="0" w:after="0"/>
        <w:ind w:hanging="720"/>
        <w:jc w:val="left"/>
        <w:outlineLvl w:val="9"/>
        <w:rPr>
          <w:rFonts w:ascii="Times New Roman" w:hAnsi="Times New Roman"/>
          <w:szCs w:val="24"/>
        </w:rPr>
      </w:pPr>
      <w:r>
        <w:rPr>
          <w:rFonts w:ascii="Times New Roman" w:hAnsi="Times New Roman"/>
          <w:szCs w:val="24"/>
        </w:rPr>
        <w:t>As a State</w:t>
      </w:r>
      <w:r w:rsidRPr="00A42A98">
        <w:rPr>
          <w:rFonts w:ascii="Times New Roman" w:hAnsi="Times New Roman"/>
          <w:szCs w:val="24"/>
        </w:rPr>
        <w:t xml:space="preserve"> agency</w:t>
      </w:r>
      <w:r>
        <w:rPr>
          <w:rFonts w:ascii="Times New Roman" w:hAnsi="Times New Roman"/>
          <w:szCs w:val="24"/>
        </w:rPr>
        <w:t>,</w:t>
      </w:r>
      <w:r w:rsidRPr="00A42A98">
        <w:rPr>
          <w:rFonts w:ascii="Times New Roman" w:hAnsi="Times New Roman"/>
          <w:szCs w:val="24"/>
        </w:rPr>
        <w:t xml:space="preserve"> </w:t>
      </w:r>
      <w:r w:rsidR="00DA1B30">
        <w:rPr>
          <w:rFonts w:ascii="Times New Roman" w:hAnsi="Times New Roman"/>
          <w:szCs w:val="24"/>
        </w:rPr>
        <w:t>Texas A&amp;M Forest Service</w:t>
      </w:r>
      <w:r w:rsidR="00DA1B30" w:rsidRPr="00A42A98">
        <w:rPr>
          <w:rFonts w:ascii="Times New Roman" w:hAnsi="Times New Roman"/>
          <w:szCs w:val="24"/>
        </w:rPr>
        <w:t xml:space="preserve"> </w:t>
      </w:r>
      <w:r w:rsidRPr="00A42A98">
        <w:rPr>
          <w:rFonts w:ascii="Times New Roman" w:hAnsi="Times New Roman"/>
          <w:szCs w:val="24"/>
        </w:rPr>
        <w:t xml:space="preserve">is exempt </w:t>
      </w:r>
      <w:r>
        <w:rPr>
          <w:rFonts w:ascii="Times New Roman" w:hAnsi="Times New Roman"/>
          <w:szCs w:val="24"/>
        </w:rPr>
        <w:t xml:space="preserve">from payment of Texas sales and use tax.  </w:t>
      </w:r>
      <w:r w:rsidRPr="00A42A98">
        <w:rPr>
          <w:rFonts w:ascii="Times New Roman" w:hAnsi="Times New Roman"/>
          <w:szCs w:val="24"/>
        </w:rPr>
        <w:t xml:space="preserve">A cardholder should carry a </w:t>
      </w:r>
      <w:hyperlink r:id="rId22" w:history="1">
        <w:r w:rsidRPr="004A3EA9">
          <w:rPr>
            <w:rStyle w:val="Hyperlink"/>
            <w:rFonts w:ascii="Times New Roman" w:hAnsi="Times New Roman"/>
            <w:szCs w:val="24"/>
          </w:rPr>
          <w:t>Texas Sales and Use Tax Exemption Certificate</w:t>
        </w:r>
      </w:hyperlink>
      <w:r w:rsidRPr="00A42A98">
        <w:rPr>
          <w:rFonts w:ascii="Times New Roman" w:hAnsi="Times New Roman"/>
          <w:szCs w:val="24"/>
        </w:rPr>
        <w:t xml:space="preserve"> with the procurement card.</w:t>
      </w:r>
    </w:p>
    <w:p w14:paraId="6D7642C3" w14:textId="77777777" w:rsidR="00951C93" w:rsidRDefault="00951C93" w:rsidP="006634F9">
      <w:pPr>
        <w:pStyle w:val="BodyTextIndent2"/>
        <w:spacing w:before="0" w:after="0"/>
        <w:jc w:val="left"/>
        <w:outlineLvl w:val="9"/>
        <w:rPr>
          <w:rFonts w:ascii="Times New Roman" w:hAnsi="Times New Roman"/>
          <w:szCs w:val="24"/>
        </w:rPr>
      </w:pPr>
    </w:p>
    <w:p w14:paraId="261421A6" w14:textId="344383E3" w:rsidR="00951C93" w:rsidRDefault="00951C93" w:rsidP="006634F9">
      <w:pPr>
        <w:pStyle w:val="BodyTextIndent2"/>
        <w:numPr>
          <w:ilvl w:val="0"/>
          <w:numId w:val="7"/>
        </w:numPr>
        <w:spacing w:before="0" w:after="0"/>
        <w:ind w:hanging="720"/>
        <w:jc w:val="left"/>
        <w:outlineLvl w:val="9"/>
        <w:rPr>
          <w:rFonts w:ascii="Times New Roman" w:hAnsi="Times New Roman"/>
          <w:szCs w:val="24"/>
        </w:rPr>
      </w:pPr>
      <w:r>
        <w:rPr>
          <w:rFonts w:ascii="Times New Roman" w:hAnsi="Times New Roman"/>
          <w:szCs w:val="24"/>
        </w:rPr>
        <w:t>It is prohibited in Texas for a merchant to charge a fee associated with using a credit card.  This does not apply when paying government, state, city or other governmental bodies.</w:t>
      </w:r>
    </w:p>
    <w:p w14:paraId="6648D13D" w14:textId="77777777" w:rsidR="007C6DDD" w:rsidRPr="00A42A98" w:rsidRDefault="007C6DDD" w:rsidP="007C6DDD">
      <w:pPr>
        <w:pStyle w:val="BodyTextIndent2"/>
        <w:spacing w:before="0" w:after="0"/>
        <w:ind w:left="1440"/>
        <w:jc w:val="left"/>
        <w:outlineLvl w:val="9"/>
        <w:rPr>
          <w:rFonts w:ascii="Times New Roman" w:hAnsi="Times New Roman"/>
          <w:b/>
          <w:szCs w:val="24"/>
        </w:rPr>
      </w:pPr>
    </w:p>
    <w:p w14:paraId="12900A8C" w14:textId="77777777" w:rsidR="007C6DDD" w:rsidRPr="00A42A98" w:rsidRDefault="007C6DDD" w:rsidP="007C6DDD">
      <w:pPr>
        <w:pStyle w:val="BodyTextIndent2"/>
        <w:spacing w:before="0" w:after="0"/>
        <w:jc w:val="left"/>
        <w:rPr>
          <w:rFonts w:ascii="Times New Roman" w:hAnsi="Times New Roman"/>
          <w:szCs w:val="24"/>
        </w:rPr>
      </w:pPr>
      <w:r>
        <w:rPr>
          <w:rFonts w:ascii="Times New Roman" w:hAnsi="Times New Roman"/>
          <w:szCs w:val="24"/>
        </w:rPr>
        <w:t>5</w:t>
      </w:r>
      <w:r w:rsidRPr="00A42A98">
        <w:rPr>
          <w:rFonts w:ascii="Times New Roman" w:hAnsi="Times New Roman"/>
          <w:szCs w:val="24"/>
        </w:rPr>
        <w:t>.</w:t>
      </w:r>
      <w:r>
        <w:rPr>
          <w:rFonts w:ascii="Times New Roman" w:hAnsi="Times New Roman"/>
          <w:szCs w:val="24"/>
        </w:rPr>
        <w:t>7</w:t>
      </w:r>
      <w:r>
        <w:rPr>
          <w:rFonts w:ascii="Times New Roman" w:hAnsi="Times New Roman"/>
          <w:szCs w:val="24"/>
        </w:rPr>
        <w:tab/>
        <w:t>Credit</w:t>
      </w:r>
      <w:r w:rsidRPr="00A42A98">
        <w:rPr>
          <w:rFonts w:ascii="Times New Roman" w:hAnsi="Times New Roman"/>
          <w:szCs w:val="24"/>
        </w:rPr>
        <w:t xml:space="preserve"> Card Transaction Log</w:t>
      </w:r>
    </w:p>
    <w:p w14:paraId="3AF15A3A" w14:textId="77777777" w:rsidR="007C6DDD" w:rsidRDefault="007C6DDD" w:rsidP="007C6DDD">
      <w:pPr>
        <w:tabs>
          <w:tab w:val="left" w:pos="2160"/>
        </w:tabs>
        <w:ind w:left="2160" w:hanging="720"/>
        <w:rPr>
          <w:snapToGrid w:val="0"/>
        </w:rPr>
      </w:pPr>
    </w:p>
    <w:p w14:paraId="581F33D8" w14:textId="77777777" w:rsidR="007C6DDD" w:rsidRPr="00A42A98" w:rsidRDefault="007C6DDD" w:rsidP="007C6DDD">
      <w:pPr>
        <w:tabs>
          <w:tab w:val="left" w:pos="2160"/>
        </w:tabs>
        <w:ind w:left="2160" w:hanging="720"/>
        <w:rPr>
          <w:snapToGrid w:val="0"/>
        </w:rPr>
      </w:pPr>
      <w:r w:rsidRPr="00A42A98">
        <w:rPr>
          <w:snapToGrid w:val="0"/>
        </w:rPr>
        <w:t>a.</w:t>
      </w:r>
      <w:r w:rsidRPr="00A42A98">
        <w:rPr>
          <w:snapToGrid w:val="0"/>
        </w:rPr>
        <w:tab/>
        <w:t xml:space="preserve">The </w:t>
      </w:r>
      <w:r>
        <w:rPr>
          <w:snapToGrid w:val="0"/>
        </w:rPr>
        <w:t>Credit Card</w:t>
      </w:r>
      <w:r w:rsidRPr="00A42A98">
        <w:rPr>
          <w:snapToGrid w:val="0"/>
        </w:rPr>
        <w:t xml:space="preserve"> Transaction Log is required and provides a method for expenditure tracking while using the </w:t>
      </w:r>
      <w:r>
        <w:rPr>
          <w:snapToGrid w:val="0"/>
        </w:rPr>
        <w:t>c</w:t>
      </w:r>
      <w:r w:rsidRPr="00A42A98">
        <w:rPr>
          <w:snapToGrid w:val="0"/>
        </w:rPr>
        <w:t xml:space="preserve">ard.  Cardholders use a new log </w:t>
      </w:r>
      <w:r>
        <w:rPr>
          <w:snapToGrid w:val="0"/>
        </w:rPr>
        <w:t xml:space="preserve">page </w:t>
      </w:r>
      <w:r w:rsidRPr="00A42A98">
        <w:rPr>
          <w:snapToGrid w:val="0"/>
        </w:rPr>
        <w:t xml:space="preserve">for each month’s purchases and fill it out as each purchase is made.  Cardholders should be specific when listing items purchased.  The log and the receipts are required backup for </w:t>
      </w:r>
      <w:r>
        <w:rPr>
          <w:snapToGrid w:val="0"/>
        </w:rPr>
        <w:t>the credit card</w:t>
      </w:r>
      <w:r w:rsidRPr="00A42A98">
        <w:rPr>
          <w:snapToGrid w:val="0"/>
        </w:rPr>
        <w:t xml:space="preserve"> </w:t>
      </w:r>
      <w:r>
        <w:rPr>
          <w:snapToGrid w:val="0"/>
        </w:rPr>
        <w:t>voucher</w:t>
      </w:r>
      <w:r w:rsidRPr="00A42A98">
        <w:rPr>
          <w:snapToGrid w:val="0"/>
        </w:rPr>
        <w:t>.</w:t>
      </w:r>
    </w:p>
    <w:p w14:paraId="4014B7F7" w14:textId="77777777" w:rsidR="007C6DDD" w:rsidRDefault="007C6DDD" w:rsidP="007C6DDD">
      <w:pPr>
        <w:ind w:left="2160" w:hanging="630"/>
        <w:rPr>
          <w:snapToGrid w:val="0"/>
        </w:rPr>
      </w:pPr>
    </w:p>
    <w:p w14:paraId="75E2580B" w14:textId="77777777" w:rsidR="007C6DDD" w:rsidRDefault="007C6DDD" w:rsidP="007C6DDD">
      <w:pPr>
        <w:ind w:left="2160" w:hanging="630"/>
        <w:rPr>
          <w:snapToGrid w:val="0"/>
        </w:rPr>
      </w:pPr>
      <w:r w:rsidRPr="00A42A98">
        <w:rPr>
          <w:snapToGrid w:val="0"/>
        </w:rPr>
        <w:t>b.</w:t>
      </w:r>
      <w:r w:rsidRPr="00A42A98">
        <w:rPr>
          <w:snapToGrid w:val="0"/>
        </w:rPr>
        <w:tab/>
        <w:t xml:space="preserve">A receipt must be obtained for each purchase and </w:t>
      </w:r>
      <w:r>
        <w:rPr>
          <w:snapToGrid w:val="0"/>
        </w:rPr>
        <w:t>is</w:t>
      </w:r>
      <w:r w:rsidRPr="00A42A98">
        <w:rPr>
          <w:snapToGrid w:val="0"/>
        </w:rPr>
        <w:t xml:space="preserve"> kept with the transaction log.  Screen prints are acceptable for Internet orders and order forms for fax/mail orders if</w:t>
      </w:r>
      <w:r w:rsidRPr="00A42A98">
        <w:rPr>
          <w:i/>
          <w:snapToGrid w:val="0"/>
        </w:rPr>
        <w:t xml:space="preserve"> </w:t>
      </w:r>
      <w:r w:rsidRPr="00A42A98">
        <w:rPr>
          <w:snapToGrid w:val="0"/>
        </w:rPr>
        <w:t xml:space="preserve">a receipt/invoice is not provided by the vendor.  </w:t>
      </w:r>
      <w:r>
        <w:rPr>
          <w:snapToGrid w:val="0"/>
        </w:rPr>
        <w:t xml:space="preserve">Print screens or order forms </w:t>
      </w:r>
      <w:r w:rsidRPr="00A42A98">
        <w:rPr>
          <w:snapToGrid w:val="0"/>
        </w:rPr>
        <w:t>must show price.</w:t>
      </w:r>
    </w:p>
    <w:p w14:paraId="07588B9F" w14:textId="77777777" w:rsidR="007C6DDD" w:rsidRPr="00A42A98" w:rsidRDefault="007C6DDD" w:rsidP="007C6DDD">
      <w:pPr>
        <w:ind w:left="2160" w:hanging="630"/>
        <w:rPr>
          <w:snapToGrid w:val="0"/>
        </w:rPr>
      </w:pPr>
    </w:p>
    <w:p w14:paraId="6AF0FC58" w14:textId="77777777" w:rsidR="007C6DDD" w:rsidRPr="00A42A98" w:rsidRDefault="007C6DDD" w:rsidP="007C6DDD">
      <w:pPr>
        <w:ind w:firstLine="720"/>
        <w:outlineLvl w:val="0"/>
        <w:rPr>
          <w:snapToGrid w:val="0"/>
        </w:rPr>
      </w:pPr>
      <w:r>
        <w:rPr>
          <w:snapToGrid w:val="0"/>
        </w:rPr>
        <w:t>5</w:t>
      </w:r>
      <w:r w:rsidRPr="00A42A98">
        <w:rPr>
          <w:snapToGrid w:val="0"/>
        </w:rPr>
        <w:t>.</w:t>
      </w:r>
      <w:r>
        <w:rPr>
          <w:snapToGrid w:val="0"/>
        </w:rPr>
        <w:t>8</w:t>
      </w:r>
      <w:r>
        <w:rPr>
          <w:snapToGrid w:val="0"/>
        </w:rPr>
        <w:tab/>
      </w:r>
      <w:r w:rsidRPr="00A42A98">
        <w:rPr>
          <w:snapToGrid w:val="0"/>
        </w:rPr>
        <w:t>Statement and Payment</w:t>
      </w:r>
    </w:p>
    <w:p w14:paraId="3A0DB4E7" w14:textId="77777777" w:rsidR="007C6DDD" w:rsidRDefault="007C6DDD" w:rsidP="007C6DDD">
      <w:pPr>
        <w:pStyle w:val="BodyText"/>
        <w:spacing w:before="0" w:after="0"/>
        <w:ind w:left="2160" w:hanging="720"/>
        <w:jc w:val="left"/>
        <w:rPr>
          <w:rFonts w:ascii="Times New Roman" w:hAnsi="Times New Roman"/>
          <w:szCs w:val="24"/>
        </w:rPr>
      </w:pPr>
    </w:p>
    <w:p w14:paraId="3AE1E25A" w14:textId="166B7545" w:rsidR="007C6DDD" w:rsidRPr="00A42A98" w:rsidRDefault="007C6DDD" w:rsidP="007C6DDD">
      <w:pPr>
        <w:pStyle w:val="BodyText"/>
        <w:spacing w:before="0" w:after="0"/>
        <w:ind w:left="2160" w:hanging="720"/>
        <w:jc w:val="left"/>
        <w:rPr>
          <w:rFonts w:ascii="Times New Roman" w:hAnsi="Times New Roman"/>
          <w:szCs w:val="24"/>
        </w:rPr>
      </w:pPr>
      <w:r w:rsidRPr="00A42A98">
        <w:rPr>
          <w:rFonts w:ascii="Times New Roman" w:hAnsi="Times New Roman"/>
          <w:szCs w:val="24"/>
        </w:rPr>
        <w:t>a.</w:t>
      </w:r>
      <w:r w:rsidRPr="00A42A98">
        <w:rPr>
          <w:rFonts w:ascii="Times New Roman" w:hAnsi="Times New Roman"/>
          <w:szCs w:val="24"/>
        </w:rPr>
        <w:tab/>
      </w:r>
      <w:r>
        <w:rPr>
          <w:rFonts w:ascii="Times New Roman" w:hAnsi="Times New Roman"/>
          <w:szCs w:val="24"/>
        </w:rPr>
        <w:t xml:space="preserve">The credit card provider </w:t>
      </w:r>
      <w:r w:rsidRPr="00A42A98">
        <w:rPr>
          <w:rFonts w:ascii="Times New Roman" w:hAnsi="Times New Roman"/>
          <w:szCs w:val="24"/>
        </w:rPr>
        <w:t>mail</w:t>
      </w:r>
      <w:r>
        <w:rPr>
          <w:rFonts w:ascii="Times New Roman" w:hAnsi="Times New Roman"/>
          <w:szCs w:val="24"/>
        </w:rPr>
        <w:t>s</w:t>
      </w:r>
      <w:r w:rsidRPr="00A42A98">
        <w:rPr>
          <w:rFonts w:ascii="Times New Roman" w:hAnsi="Times New Roman"/>
          <w:szCs w:val="24"/>
        </w:rPr>
        <w:t xml:space="preserve"> </w:t>
      </w:r>
      <w:r>
        <w:rPr>
          <w:rFonts w:ascii="Times New Roman" w:hAnsi="Times New Roman"/>
          <w:szCs w:val="24"/>
        </w:rPr>
        <w:t>a central</w:t>
      </w:r>
      <w:r w:rsidRPr="00A42A98">
        <w:rPr>
          <w:rFonts w:ascii="Times New Roman" w:hAnsi="Times New Roman"/>
          <w:szCs w:val="24"/>
        </w:rPr>
        <w:t xml:space="preserve"> billing statement to the Credit Card Coordinator</w:t>
      </w:r>
      <w:r>
        <w:rPr>
          <w:rFonts w:ascii="Times New Roman" w:hAnsi="Times New Roman"/>
          <w:szCs w:val="24"/>
        </w:rPr>
        <w:t xml:space="preserve"> each month listing all transactions by cardholder during the billing period</w:t>
      </w:r>
      <w:r w:rsidRPr="00A42A98">
        <w:rPr>
          <w:rFonts w:ascii="Times New Roman" w:hAnsi="Times New Roman"/>
          <w:szCs w:val="24"/>
        </w:rPr>
        <w:t xml:space="preserve">.  </w:t>
      </w:r>
      <w:r>
        <w:rPr>
          <w:rFonts w:ascii="Times New Roman" w:hAnsi="Times New Roman"/>
          <w:szCs w:val="24"/>
        </w:rPr>
        <w:t xml:space="preserve">The Credit Card Coordinator prepares a voucher for payment of the central billing statement and sends the approved voucher to the Budgets and Accounting Department.  </w:t>
      </w:r>
      <w:r w:rsidRPr="00A42A98">
        <w:rPr>
          <w:rFonts w:ascii="Times New Roman" w:hAnsi="Times New Roman"/>
          <w:szCs w:val="24"/>
        </w:rPr>
        <w:t xml:space="preserve">The Budgets </w:t>
      </w:r>
      <w:r>
        <w:rPr>
          <w:rFonts w:ascii="Times New Roman" w:hAnsi="Times New Roman"/>
          <w:szCs w:val="24"/>
        </w:rPr>
        <w:t>and</w:t>
      </w:r>
      <w:r w:rsidRPr="00A42A98">
        <w:rPr>
          <w:rFonts w:ascii="Times New Roman" w:hAnsi="Times New Roman"/>
          <w:szCs w:val="24"/>
        </w:rPr>
        <w:t xml:space="preserve"> Accounting Department pay</w:t>
      </w:r>
      <w:r>
        <w:rPr>
          <w:rFonts w:ascii="Times New Roman" w:hAnsi="Times New Roman"/>
          <w:szCs w:val="24"/>
        </w:rPr>
        <w:t>s</w:t>
      </w:r>
      <w:r w:rsidRPr="00A42A98">
        <w:rPr>
          <w:rFonts w:ascii="Times New Roman" w:hAnsi="Times New Roman"/>
          <w:szCs w:val="24"/>
        </w:rPr>
        <w:t xml:space="preserve"> the </w:t>
      </w:r>
      <w:r>
        <w:rPr>
          <w:rFonts w:ascii="Times New Roman" w:hAnsi="Times New Roman"/>
          <w:szCs w:val="24"/>
        </w:rPr>
        <w:t>central</w:t>
      </w:r>
      <w:r w:rsidRPr="00A42A98">
        <w:rPr>
          <w:rFonts w:ascii="Times New Roman" w:hAnsi="Times New Roman"/>
          <w:szCs w:val="24"/>
        </w:rPr>
        <w:t xml:space="preserve"> billing </w:t>
      </w:r>
      <w:r>
        <w:rPr>
          <w:rFonts w:ascii="Times New Roman" w:hAnsi="Times New Roman"/>
          <w:szCs w:val="24"/>
        </w:rPr>
        <w:t xml:space="preserve">statement </w:t>
      </w:r>
      <w:r w:rsidRPr="00A42A98">
        <w:rPr>
          <w:rFonts w:ascii="Times New Roman" w:hAnsi="Times New Roman"/>
          <w:szCs w:val="24"/>
        </w:rPr>
        <w:t xml:space="preserve">in full </w:t>
      </w:r>
      <w:r>
        <w:rPr>
          <w:rFonts w:ascii="Times New Roman" w:hAnsi="Times New Roman"/>
          <w:szCs w:val="24"/>
        </w:rPr>
        <w:t>upon receipt</w:t>
      </w:r>
      <w:r w:rsidRPr="00A42A98">
        <w:rPr>
          <w:rFonts w:ascii="Times New Roman" w:hAnsi="Times New Roman"/>
          <w:szCs w:val="24"/>
        </w:rPr>
        <w:t>.</w:t>
      </w:r>
    </w:p>
    <w:p w14:paraId="06B567C6" w14:textId="77777777" w:rsidR="007C6DDD" w:rsidRDefault="007C6DDD" w:rsidP="007C6DDD">
      <w:pPr>
        <w:ind w:left="2160" w:hanging="720"/>
        <w:rPr>
          <w:snapToGrid w:val="0"/>
        </w:rPr>
      </w:pPr>
    </w:p>
    <w:p w14:paraId="785AB892" w14:textId="77777777" w:rsidR="007C6DDD" w:rsidRDefault="007C6DDD" w:rsidP="007C6DDD">
      <w:pPr>
        <w:ind w:left="2160" w:hanging="720"/>
        <w:rPr>
          <w:snapToGrid w:val="0"/>
        </w:rPr>
      </w:pPr>
      <w:r>
        <w:rPr>
          <w:snapToGrid w:val="0"/>
        </w:rPr>
        <w:t>b</w:t>
      </w:r>
      <w:r w:rsidRPr="00A42A98">
        <w:rPr>
          <w:snapToGrid w:val="0"/>
        </w:rPr>
        <w:t>.</w:t>
      </w:r>
      <w:r w:rsidRPr="00A42A98">
        <w:rPr>
          <w:snapToGrid w:val="0"/>
        </w:rPr>
        <w:tab/>
        <w:t>Each cardholder receive</w:t>
      </w:r>
      <w:r>
        <w:rPr>
          <w:snapToGrid w:val="0"/>
        </w:rPr>
        <w:t>s</w:t>
      </w:r>
      <w:r w:rsidRPr="00A42A98">
        <w:rPr>
          <w:snapToGrid w:val="0"/>
        </w:rPr>
        <w:t xml:space="preserve"> a </w:t>
      </w:r>
      <w:r>
        <w:rPr>
          <w:snapToGrid w:val="0"/>
        </w:rPr>
        <w:t>memo s</w:t>
      </w:r>
      <w:r w:rsidRPr="00A42A98">
        <w:rPr>
          <w:snapToGrid w:val="0"/>
        </w:rPr>
        <w:t xml:space="preserve">tatement </w:t>
      </w:r>
      <w:r>
        <w:rPr>
          <w:snapToGrid w:val="0"/>
        </w:rPr>
        <w:t xml:space="preserve">each month </w:t>
      </w:r>
      <w:r w:rsidRPr="00A42A98">
        <w:rPr>
          <w:snapToGrid w:val="0"/>
        </w:rPr>
        <w:t>list</w:t>
      </w:r>
      <w:r>
        <w:rPr>
          <w:snapToGrid w:val="0"/>
        </w:rPr>
        <w:t>ing</w:t>
      </w:r>
      <w:r w:rsidRPr="00A42A98">
        <w:rPr>
          <w:snapToGrid w:val="0"/>
        </w:rPr>
        <w:t xml:space="preserve"> purchases </w:t>
      </w:r>
      <w:r>
        <w:rPr>
          <w:snapToGrid w:val="0"/>
        </w:rPr>
        <w:t>and other transactions posted</w:t>
      </w:r>
      <w:r w:rsidRPr="00A42A98">
        <w:rPr>
          <w:snapToGrid w:val="0"/>
        </w:rPr>
        <w:t xml:space="preserve"> to the </w:t>
      </w:r>
      <w:r>
        <w:rPr>
          <w:snapToGrid w:val="0"/>
        </w:rPr>
        <w:t xml:space="preserve">cardholder’s </w:t>
      </w:r>
      <w:r w:rsidRPr="00A42A98">
        <w:rPr>
          <w:snapToGrid w:val="0"/>
        </w:rPr>
        <w:t xml:space="preserve">account.  Upon receipt of this statement the cardholder </w:t>
      </w:r>
      <w:r>
        <w:rPr>
          <w:snapToGrid w:val="0"/>
        </w:rPr>
        <w:t>has ten days to review and process the memo statement</w:t>
      </w:r>
      <w:r w:rsidRPr="00A42A98">
        <w:rPr>
          <w:snapToGrid w:val="0"/>
        </w:rPr>
        <w:t xml:space="preserve">: </w:t>
      </w:r>
    </w:p>
    <w:p w14:paraId="4B67A83B" w14:textId="77777777" w:rsidR="007C6DDD" w:rsidRDefault="007C6DDD" w:rsidP="007C6DDD">
      <w:pPr>
        <w:ind w:left="2880" w:hanging="720"/>
        <w:rPr>
          <w:snapToGrid w:val="0"/>
        </w:rPr>
      </w:pPr>
    </w:p>
    <w:p w14:paraId="62ADCE8D" w14:textId="77777777" w:rsidR="007C6DDD" w:rsidRDefault="007C6DDD" w:rsidP="007C6DDD">
      <w:pPr>
        <w:ind w:left="2880" w:hanging="720"/>
        <w:rPr>
          <w:snapToGrid w:val="0"/>
        </w:rPr>
      </w:pPr>
      <w:r w:rsidRPr="00A42A98">
        <w:rPr>
          <w:snapToGrid w:val="0"/>
        </w:rPr>
        <w:t xml:space="preserve">(1) </w:t>
      </w:r>
      <w:r>
        <w:rPr>
          <w:snapToGrid w:val="0"/>
        </w:rPr>
        <w:tab/>
        <w:t>M</w:t>
      </w:r>
      <w:r w:rsidRPr="00A42A98">
        <w:rPr>
          <w:snapToGrid w:val="0"/>
        </w:rPr>
        <w:t xml:space="preserve">atch the </w:t>
      </w:r>
      <w:r>
        <w:rPr>
          <w:snapToGrid w:val="0"/>
        </w:rPr>
        <w:t xml:space="preserve">memo </w:t>
      </w:r>
      <w:r w:rsidRPr="00A42A98">
        <w:rPr>
          <w:snapToGrid w:val="0"/>
        </w:rPr>
        <w:t xml:space="preserve">statement with </w:t>
      </w:r>
      <w:r>
        <w:rPr>
          <w:snapToGrid w:val="0"/>
        </w:rPr>
        <w:t>the</w:t>
      </w:r>
      <w:r w:rsidRPr="00A42A98">
        <w:rPr>
          <w:snapToGrid w:val="0"/>
        </w:rPr>
        <w:t xml:space="preserve"> </w:t>
      </w:r>
      <w:r>
        <w:rPr>
          <w:snapToGrid w:val="0"/>
        </w:rPr>
        <w:t>procurement card</w:t>
      </w:r>
      <w:r w:rsidRPr="00A42A98">
        <w:rPr>
          <w:snapToGrid w:val="0"/>
        </w:rPr>
        <w:t xml:space="preserve"> </w:t>
      </w:r>
      <w:r>
        <w:rPr>
          <w:snapToGrid w:val="0"/>
        </w:rPr>
        <w:t>t</w:t>
      </w:r>
      <w:r w:rsidRPr="00A42A98">
        <w:rPr>
          <w:snapToGrid w:val="0"/>
        </w:rPr>
        <w:t xml:space="preserve">ransaction </w:t>
      </w:r>
      <w:r>
        <w:rPr>
          <w:snapToGrid w:val="0"/>
        </w:rPr>
        <w:t>l</w:t>
      </w:r>
      <w:r w:rsidRPr="00A42A98">
        <w:rPr>
          <w:snapToGrid w:val="0"/>
        </w:rPr>
        <w:t>og</w:t>
      </w:r>
      <w:r>
        <w:rPr>
          <w:snapToGrid w:val="0"/>
        </w:rPr>
        <w:t>.</w:t>
      </w:r>
      <w:r w:rsidRPr="00A42A98">
        <w:rPr>
          <w:snapToGrid w:val="0"/>
        </w:rPr>
        <w:t xml:space="preserve"> </w:t>
      </w:r>
    </w:p>
    <w:p w14:paraId="40D9DF60" w14:textId="77777777" w:rsidR="007C6DDD" w:rsidRDefault="007C6DDD" w:rsidP="007C6DDD">
      <w:pPr>
        <w:ind w:left="2880" w:hanging="720"/>
        <w:rPr>
          <w:snapToGrid w:val="0"/>
        </w:rPr>
      </w:pPr>
      <w:r w:rsidRPr="00A42A98">
        <w:rPr>
          <w:snapToGrid w:val="0"/>
        </w:rPr>
        <w:t xml:space="preserve">(2) </w:t>
      </w:r>
      <w:r>
        <w:rPr>
          <w:snapToGrid w:val="0"/>
        </w:rPr>
        <w:tab/>
        <w:t>A</w:t>
      </w:r>
      <w:r w:rsidRPr="00A42A98">
        <w:rPr>
          <w:snapToGrid w:val="0"/>
        </w:rPr>
        <w:t xml:space="preserve">ttach all supporting documentation (receipts, packing slips, etc.) </w:t>
      </w:r>
    </w:p>
    <w:p w14:paraId="015B2BCA" w14:textId="77777777" w:rsidR="007C6DDD" w:rsidRDefault="007C6DDD" w:rsidP="007C6DDD">
      <w:pPr>
        <w:ind w:left="2880" w:hanging="720"/>
        <w:rPr>
          <w:snapToGrid w:val="0"/>
        </w:rPr>
      </w:pPr>
      <w:r w:rsidRPr="00A42A98">
        <w:rPr>
          <w:snapToGrid w:val="0"/>
        </w:rPr>
        <w:t xml:space="preserve">(3) </w:t>
      </w:r>
      <w:r>
        <w:rPr>
          <w:snapToGrid w:val="0"/>
        </w:rPr>
        <w:tab/>
        <w:t>N</w:t>
      </w:r>
      <w:r w:rsidRPr="00A42A98">
        <w:rPr>
          <w:snapToGrid w:val="0"/>
        </w:rPr>
        <w:t>ote any additional information pertinent to the purchase</w:t>
      </w:r>
      <w:r>
        <w:rPr>
          <w:snapToGrid w:val="0"/>
        </w:rPr>
        <w:t>.</w:t>
      </w:r>
      <w:r w:rsidRPr="00A42A98">
        <w:rPr>
          <w:snapToGrid w:val="0"/>
        </w:rPr>
        <w:t xml:space="preserve"> </w:t>
      </w:r>
    </w:p>
    <w:p w14:paraId="21AB838E" w14:textId="77777777" w:rsidR="007C6DDD" w:rsidRDefault="007C6DDD" w:rsidP="007C6DDD">
      <w:pPr>
        <w:ind w:left="2880" w:hanging="720"/>
        <w:rPr>
          <w:snapToGrid w:val="0"/>
        </w:rPr>
      </w:pPr>
      <w:r w:rsidRPr="00A42A98">
        <w:rPr>
          <w:snapToGrid w:val="0"/>
        </w:rPr>
        <w:t xml:space="preserve">(4) </w:t>
      </w:r>
      <w:r>
        <w:rPr>
          <w:snapToGrid w:val="0"/>
        </w:rPr>
        <w:tab/>
        <w:t>V</w:t>
      </w:r>
      <w:r w:rsidRPr="00A42A98">
        <w:rPr>
          <w:snapToGrid w:val="0"/>
        </w:rPr>
        <w:t xml:space="preserve">erify that all </w:t>
      </w:r>
      <w:r>
        <w:rPr>
          <w:snapToGrid w:val="0"/>
        </w:rPr>
        <w:t>transactions</w:t>
      </w:r>
      <w:r w:rsidRPr="00A42A98">
        <w:rPr>
          <w:snapToGrid w:val="0"/>
        </w:rPr>
        <w:t xml:space="preserve"> are valid</w:t>
      </w:r>
      <w:r>
        <w:rPr>
          <w:snapToGrid w:val="0"/>
        </w:rPr>
        <w:t>.</w:t>
      </w:r>
      <w:r w:rsidRPr="00A42A98">
        <w:rPr>
          <w:snapToGrid w:val="0"/>
        </w:rPr>
        <w:t xml:space="preserve"> </w:t>
      </w:r>
    </w:p>
    <w:p w14:paraId="4BE2A7A4" w14:textId="72711415" w:rsidR="007C6DDD" w:rsidRDefault="007C6DDD" w:rsidP="007C6DDD">
      <w:pPr>
        <w:ind w:left="2880" w:hanging="720"/>
        <w:rPr>
          <w:snapToGrid w:val="0"/>
        </w:rPr>
      </w:pPr>
      <w:r w:rsidRPr="00A42A98">
        <w:rPr>
          <w:snapToGrid w:val="0"/>
        </w:rPr>
        <w:t xml:space="preserve">(5) </w:t>
      </w:r>
      <w:r>
        <w:rPr>
          <w:snapToGrid w:val="0"/>
        </w:rPr>
        <w:tab/>
        <w:t>F</w:t>
      </w:r>
      <w:r w:rsidRPr="00A42A98">
        <w:rPr>
          <w:snapToGrid w:val="0"/>
        </w:rPr>
        <w:t>orward the package to the voucher preparer.</w:t>
      </w:r>
    </w:p>
    <w:p w14:paraId="514627BD" w14:textId="77777777" w:rsidR="007C6DDD" w:rsidRDefault="007C6DDD" w:rsidP="007C6DDD">
      <w:pPr>
        <w:ind w:left="2880" w:hanging="720"/>
        <w:rPr>
          <w:snapToGrid w:val="0"/>
        </w:rPr>
      </w:pPr>
    </w:p>
    <w:p w14:paraId="0B6F6810" w14:textId="77777777" w:rsidR="007C6DDD" w:rsidRPr="00A42A98" w:rsidRDefault="007C6DDD" w:rsidP="007C6DDD">
      <w:pPr>
        <w:ind w:left="2160" w:hanging="720"/>
        <w:rPr>
          <w:snapToGrid w:val="0"/>
        </w:rPr>
      </w:pPr>
      <w:r>
        <w:rPr>
          <w:snapToGrid w:val="0"/>
        </w:rPr>
        <w:t>c.</w:t>
      </w:r>
      <w:r>
        <w:rPr>
          <w:snapToGrid w:val="0"/>
        </w:rPr>
        <w:tab/>
        <w:t>The voucher preparer forwards each completed</w:t>
      </w:r>
      <w:r w:rsidRPr="00A42A98">
        <w:rPr>
          <w:snapToGrid w:val="0"/>
        </w:rPr>
        <w:t xml:space="preserve"> credit card voucher to the </w:t>
      </w:r>
      <w:r>
        <w:rPr>
          <w:snapToGrid w:val="0"/>
        </w:rPr>
        <w:t>department head</w:t>
      </w:r>
      <w:r w:rsidRPr="00A42A98">
        <w:rPr>
          <w:snapToGrid w:val="0"/>
        </w:rPr>
        <w:t xml:space="preserve"> for review and approval.  The approved </w:t>
      </w:r>
      <w:r>
        <w:rPr>
          <w:snapToGrid w:val="0"/>
        </w:rPr>
        <w:t xml:space="preserve">credit card </w:t>
      </w:r>
      <w:r w:rsidRPr="00A42A98">
        <w:rPr>
          <w:snapToGrid w:val="0"/>
        </w:rPr>
        <w:t xml:space="preserve">voucher and supporting documentation </w:t>
      </w:r>
      <w:r>
        <w:rPr>
          <w:snapToGrid w:val="0"/>
        </w:rPr>
        <w:t>is</w:t>
      </w:r>
      <w:r w:rsidRPr="00A42A98">
        <w:rPr>
          <w:snapToGrid w:val="0"/>
        </w:rPr>
        <w:t xml:space="preserve"> submitted to the Budgets </w:t>
      </w:r>
      <w:r>
        <w:rPr>
          <w:snapToGrid w:val="0"/>
        </w:rPr>
        <w:t>and</w:t>
      </w:r>
      <w:r w:rsidRPr="00A42A98">
        <w:rPr>
          <w:snapToGrid w:val="0"/>
        </w:rPr>
        <w:t xml:space="preserve"> </w:t>
      </w:r>
      <w:r w:rsidRPr="00A42A98">
        <w:rPr>
          <w:snapToGrid w:val="0"/>
        </w:rPr>
        <w:lastRenderedPageBreak/>
        <w:t xml:space="preserve">Accounting Department for </w:t>
      </w:r>
      <w:r>
        <w:rPr>
          <w:snapToGrid w:val="0"/>
        </w:rPr>
        <w:t xml:space="preserve">processing within 40 days of receiving the memo statement. </w:t>
      </w:r>
      <w:r w:rsidRPr="00A42A98">
        <w:rPr>
          <w:snapToGrid w:val="0"/>
        </w:rPr>
        <w:t xml:space="preserve"> </w:t>
      </w:r>
      <w:r>
        <w:rPr>
          <w:snapToGrid w:val="0"/>
        </w:rPr>
        <w:t>C</w:t>
      </w:r>
      <w:r w:rsidRPr="00A42A98">
        <w:rPr>
          <w:snapToGrid w:val="0"/>
        </w:rPr>
        <w:t xml:space="preserve">opies </w:t>
      </w:r>
      <w:r>
        <w:rPr>
          <w:snapToGrid w:val="0"/>
        </w:rPr>
        <w:t>are</w:t>
      </w:r>
      <w:r w:rsidRPr="00A42A98">
        <w:rPr>
          <w:snapToGrid w:val="0"/>
        </w:rPr>
        <w:t xml:space="preserve"> retained by the cardholder and voucher preparer.</w:t>
      </w:r>
      <w:r>
        <w:rPr>
          <w:snapToGrid w:val="0"/>
        </w:rPr>
        <w:t xml:space="preserve">  </w:t>
      </w:r>
      <w:r w:rsidRPr="00A42A98">
        <w:rPr>
          <w:snapToGrid w:val="0"/>
        </w:rPr>
        <w:t xml:space="preserve">A separate </w:t>
      </w:r>
      <w:r>
        <w:rPr>
          <w:snapToGrid w:val="0"/>
        </w:rPr>
        <w:t xml:space="preserve">credit card </w:t>
      </w:r>
      <w:r w:rsidRPr="00A42A98">
        <w:rPr>
          <w:snapToGrid w:val="0"/>
        </w:rPr>
        <w:t xml:space="preserve">voucher is </w:t>
      </w:r>
      <w:r>
        <w:rPr>
          <w:snapToGrid w:val="0"/>
        </w:rPr>
        <w:t>required</w:t>
      </w:r>
      <w:r w:rsidRPr="00A42A98">
        <w:rPr>
          <w:snapToGrid w:val="0"/>
        </w:rPr>
        <w:t xml:space="preserve"> for each billing statement.</w:t>
      </w:r>
    </w:p>
    <w:p w14:paraId="4BF7DE97" w14:textId="77777777" w:rsidR="007C6DDD" w:rsidRDefault="007C6DDD" w:rsidP="007C6DDD">
      <w:pPr>
        <w:ind w:left="2160" w:hanging="720"/>
        <w:rPr>
          <w:snapToGrid w:val="0"/>
        </w:rPr>
      </w:pPr>
    </w:p>
    <w:p w14:paraId="7F232A35" w14:textId="0B8E1D6D" w:rsidR="007C6DDD" w:rsidRDefault="007C6DDD" w:rsidP="007C6DDD">
      <w:pPr>
        <w:ind w:left="2160" w:hanging="720"/>
        <w:rPr>
          <w:snapToGrid w:val="0"/>
        </w:rPr>
      </w:pPr>
      <w:r>
        <w:rPr>
          <w:snapToGrid w:val="0"/>
        </w:rPr>
        <w:t>d</w:t>
      </w:r>
      <w:r w:rsidRPr="00A42A98">
        <w:rPr>
          <w:snapToGrid w:val="0"/>
        </w:rPr>
        <w:t>.</w:t>
      </w:r>
      <w:r w:rsidRPr="00A42A98">
        <w:rPr>
          <w:snapToGrid w:val="0"/>
        </w:rPr>
        <w:tab/>
      </w:r>
      <w:r w:rsidR="00836919">
        <w:rPr>
          <w:snapToGrid w:val="0"/>
        </w:rPr>
        <w:t>Generally,</w:t>
      </w:r>
      <w:r>
        <w:rPr>
          <w:snapToGrid w:val="0"/>
        </w:rPr>
        <w:t xml:space="preserve"> a</w:t>
      </w:r>
      <w:r w:rsidRPr="00A42A98">
        <w:rPr>
          <w:snapToGrid w:val="0"/>
        </w:rPr>
        <w:t xml:space="preserve"> state agency may not pay for goods</w:t>
      </w:r>
      <w:r>
        <w:rPr>
          <w:snapToGrid w:val="0"/>
        </w:rPr>
        <w:t xml:space="preserve"> or services</w:t>
      </w:r>
      <w:r w:rsidRPr="00A42A98">
        <w:rPr>
          <w:snapToGrid w:val="0"/>
        </w:rPr>
        <w:t xml:space="preserve"> before their delivery to the agency.  Vendors should charge the account </w:t>
      </w:r>
      <w:r>
        <w:rPr>
          <w:snapToGrid w:val="0"/>
        </w:rPr>
        <w:t xml:space="preserve">only </w:t>
      </w:r>
      <w:r w:rsidRPr="00A42A98">
        <w:rPr>
          <w:snapToGrid w:val="0"/>
        </w:rPr>
        <w:t xml:space="preserve">when goods are shipped.  Back orders should not be charged until the goods are shipped.  </w:t>
      </w:r>
      <w:r w:rsidRPr="00A429E8">
        <w:rPr>
          <w:snapToGrid w:val="0"/>
        </w:rPr>
        <w:t>(Refer to</w:t>
      </w:r>
      <w:r>
        <w:rPr>
          <w:snapToGrid w:val="0"/>
        </w:rPr>
        <w:t xml:space="preserve"> the Advance Payments topic in</w:t>
      </w:r>
      <w:r w:rsidRPr="00A429E8">
        <w:rPr>
          <w:snapToGrid w:val="0"/>
        </w:rPr>
        <w:t xml:space="preserve"> Guidelines for Disbursement of Funds</w:t>
      </w:r>
      <w:r>
        <w:rPr>
          <w:snapToGrid w:val="0"/>
        </w:rPr>
        <w:t>.</w:t>
      </w:r>
      <w:r w:rsidRPr="00A429E8">
        <w:rPr>
          <w:snapToGrid w:val="0"/>
        </w:rPr>
        <w:t>)</w:t>
      </w:r>
    </w:p>
    <w:p w14:paraId="03172DEA" w14:textId="77777777" w:rsidR="007C6DDD" w:rsidRPr="00A429E8" w:rsidRDefault="007C6DDD" w:rsidP="007C6DDD">
      <w:pPr>
        <w:ind w:left="2160" w:hanging="720"/>
        <w:rPr>
          <w:snapToGrid w:val="0"/>
        </w:rPr>
      </w:pPr>
    </w:p>
    <w:p w14:paraId="2B492AD3" w14:textId="77777777" w:rsidR="007C6DDD" w:rsidRPr="00A42A98" w:rsidRDefault="007C6DDD" w:rsidP="007C6DDD">
      <w:pPr>
        <w:ind w:left="360" w:firstLine="360"/>
        <w:outlineLvl w:val="0"/>
        <w:rPr>
          <w:snapToGrid w:val="0"/>
        </w:rPr>
      </w:pPr>
      <w:r>
        <w:rPr>
          <w:snapToGrid w:val="0"/>
        </w:rPr>
        <w:t>5</w:t>
      </w:r>
      <w:r w:rsidRPr="00A42A98">
        <w:rPr>
          <w:snapToGrid w:val="0"/>
        </w:rPr>
        <w:t>.</w:t>
      </w:r>
      <w:r>
        <w:rPr>
          <w:snapToGrid w:val="0"/>
        </w:rPr>
        <w:t>9</w:t>
      </w:r>
      <w:r>
        <w:rPr>
          <w:snapToGrid w:val="0"/>
        </w:rPr>
        <w:tab/>
      </w:r>
      <w:r w:rsidRPr="00A42A98">
        <w:rPr>
          <w:snapToGrid w:val="0"/>
        </w:rPr>
        <w:t>Returns, Credits and Disputed Charges</w:t>
      </w:r>
    </w:p>
    <w:p w14:paraId="30FC98B4" w14:textId="77777777" w:rsidR="007C6DDD" w:rsidRDefault="007C6DDD" w:rsidP="007C6DDD">
      <w:pPr>
        <w:ind w:left="2160" w:hanging="720"/>
        <w:rPr>
          <w:snapToGrid w:val="0"/>
        </w:rPr>
      </w:pPr>
    </w:p>
    <w:p w14:paraId="657AF6C6" w14:textId="32D68EC2" w:rsidR="007C6DDD" w:rsidRDefault="007C6DDD" w:rsidP="007C6DDD">
      <w:pPr>
        <w:ind w:left="2160" w:hanging="720"/>
        <w:rPr>
          <w:snapToGrid w:val="0"/>
        </w:rPr>
      </w:pPr>
      <w:r w:rsidRPr="00A42A98">
        <w:rPr>
          <w:snapToGrid w:val="0"/>
        </w:rPr>
        <w:t>a.</w:t>
      </w:r>
      <w:r w:rsidRPr="00A42A98">
        <w:rPr>
          <w:snapToGrid w:val="0"/>
        </w:rPr>
        <w:tab/>
      </w:r>
      <w:r>
        <w:rPr>
          <w:snapToGrid w:val="0"/>
        </w:rPr>
        <w:t xml:space="preserve">If </w:t>
      </w:r>
      <w:r w:rsidRPr="00A42A98">
        <w:rPr>
          <w:snapToGrid w:val="0"/>
        </w:rPr>
        <w:t>a problem arise</w:t>
      </w:r>
      <w:r>
        <w:rPr>
          <w:snapToGrid w:val="0"/>
        </w:rPr>
        <w:t>s</w:t>
      </w:r>
      <w:r w:rsidRPr="00A42A98">
        <w:rPr>
          <w:snapToGrid w:val="0"/>
        </w:rPr>
        <w:t xml:space="preserve"> with a purchased item or charge, every attempt should be made </w:t>
      </w:r>
      <w:r>
        <w:rPr>
          <w:snapToGrid w:val="0"/>
        </w:rPr>
        <w:t xml:space="preserve">first by the cardholder </w:t>
      </w:r>
      <w:r w:rsidRPr="00A42A98">
        <w:rPr>
          <w:snapToGrid w:val="0"/>
        </w:rPr>
        <w:t xml:space="preserve">to resolve the issue directly with the </w:t>
      </w:r>
      <w:r>
        <w:rPr>
          <w:snapToGrid w:val="0"/>
        </w:rPr>
        <w:t>vendor</w:t>
      </w:r>
      <w:r w:rsidRPr="00A42A98">
        <w:rPr>
          <w:snapToGrid w:val="0"/>
        </w:rPr>
        <w:t xml:space="preserve">.  </w:t>
      </w:r>
      <w:r>
        <w:rPr>
          <w:snapToGrid w:val="0"/>
        </w:rPr>
        <w:t>The Credit Card Coordinator will assist with resolution if necessary.</w:t>
      </w:r>
    </w:p>
    <w:p w14:paraId="3959EB6A" w14:textId="77777777" w:rsidR="007C6DDD" w:rsidRDefault="007C6DDD" w:rsidP="007C6DDD">
      <w:pPr>
        <w:ind w:left="2160" w:hanging="720"/>
        <w:rPr>
          <w:snapToGrid w:val="0"/>
        </w:rPr>
      </w:pPr>
    </w:p>
    <w:p w14:paraId="49A9010C" w14:textId="77777777" w:rsidR="007C6DDD" w:rsidRPr="00A42A98" w:rsidRDefault="007C6DDD" w:rsidP="007C6DDD">
      <w:pPr>
        <w:ind w:left="2160" w:hanging="720"/>
        <w:rPr>
          <w:snapToGrid w:val="0"/>
        </w:rPr>
      </w:pPr>
      <w:r w:rsidRPr="00A42A98">
        <w:rPr>
          <w:snapToGrid w:val="0"/>
        </w:rPr>
        <w:t>b.</w:t>
      </w:r>
      <w:r w:rsidRPr="00A42A98">
        <w:rPr>
          <w:snapToGrid w:val="0"/>
        </w:rPr>
        <w:tab/>
        <w:t xml:space="preserve">Returns: </w:t>
      </w:r>
      <w:r>
        <w:rPr>
          <w:snapToGrid w:val="0"/>
        </w:rPr>
        <w:t xml:space="preserve"> </w:t>
      </w:r>
      <w:r w:rsidRPr="00A42A98">
        <w:rPr>
          <w:snapToGrid w:val="0"/>
        </w:rPr>
        <w:t xml:space="preserve">If a cardholder needs to return an item to a </w:t>
      </w:r>
      <w:r>
        <w:rPr>
          <w:snapToGrid w:val="0"/>
        </w:rPr>
        <w:t>vendor</w:t>
      </w:r>
      <w:r w:rsidRPr="00A42A98">
        <w:rPr>
          <w:snapToGrid w:val="0"/>
        </w:rPr>
        <w:t xml:space="preserve">, contact the </w:t>
      </w:r>
      <w:r>
        <w:rPr>
          <w:snapToGrid w:val="0"/>
        </w:rPr>
        <w:t>vendor</w:t>
      </w:r>
      <w:r w:rsidRPr="00A42A98">
        <w:rPr>
          <w:snapToGrid w:val="0"/>
        </w:rPr>
        <w:t xml:space="preserve"> and obtain instructions for return.  Note that some </w:t>
      </w:r>
      <w:r>
        <w:rPr>
          <w:snapToGrid w:val="0"/>
        </w:rPr>
        <w:t>vendors</w:t>
      </w:r>
      <w:r w:rsidRPr="00A42A98">
        <w:rPr>
          <w:snapToGrid w:val="0"/>
        </w:rPr>
        <w:t xml:space="preserve"> may charge a restocking or handling fee for returns.  All returns should be </w:t>
      </w:r>
      <w:r>
        <w:rPr>
          <w:snapToGrid w:val="0"/>
        </w:rPr>
        <w:t xml:space="preserve">recorded </w:t>
      </w:r>
      <w:r w:rsidRPr="00A42A98">
        <w:rPr>
          <w:snapToGrid w:val="0"/>
        </w:rPr>
        <w:t>on the transaction log.</w:t>
      </w:r>
    </w:p>
    <w:p w14:paraId="739A0465" w14:textId="77777777" w:rsidR="007C6DDD" w:rsidRDefault="007C6DDD" w:rsidP="007C6DDD">
      <w:pPr>
        <w:ind w:left="2160" w:hanging="720"/>
        <w:rPr>
          <w:snapToGrid w:val="0"/>
        </w:rPr>
      </w:pPr>
    </w:p>
    <w:p w14:paraId="76A78B21" w14:textId="77777777" w:rsidR="007C6DDD" w:rsidRDefault="007C6DDD" w:rsidP="007C6DDD">
      <w:pPr>
        <w:ind w:left="2160" w:hanging="720"/>
        <w:rPr>
          <w:snapToGrid w:val="0"/>
        </w:rPr>
      </w:pPr>
      <w:r w:rsidRPr="00A42A98">
        <w:rPr>
          <w:snapToGrid w:val="0"/>
        </w:rPr>
        <w:t>c.</w:t>
      </w:r>
      <w:r w:rsidRPr="00A42A98">
        <w:rPr>
          <w:snapToGrid w:val="0"/>
        </w:rPr>
        <w:tab/>
        <w:t xml:space="preserve">Credits: </w:t>
      </w:r>
      <w:r>
        <w:rPr>
          <w:snapToGrid w:val="0"/>
        </w:rPr>
        <w:t xml:space="preserve"> </w:t>
      </w:r>
      <w:r w:rsidRPr="00A42A98">
        <w:rPr>
          <w:snapToGrid w:val="0"/>
        </w:rPr>
        <w:t xml:space="preserve">If an item is accepted as a return by the </w:t>
      </w:r>
      <w:r>
        <w:rPr>
          <w:snapToGrid w:val="0"/>
        </w:rPr>
        <w:t>vendor</w:t>
      </w:r>
      <w:r w:rsidRPr="00A42A98">
        <w:rPr>
          <w:snapToGrid w:val="0"/>
        </w:rPr>
        <w:t xml:space="preserve">, a credit for this item should appear on the following month's statement.  All credits should be </w:t>
      </w:r>
      <w:r>
        <w:rPr>
          <w:snapToGrid w:val="0"/>
        </w:rPr>
        <w:t xml:space="preserve">recorded </w:t>
      </w:r>
      <w:r w:rsidRPr="00A42A98">
        <w:rPr>
          <w:snapToGrid w:val="0"/>
        </w:rPr>
        <w:t>on the transaction log.</w:t>
      </w:r>
      <w:r>
        <w:rPr>
          <w:snapToGrid w:val="0"/>
        </w:rPr>
        <w:t xml:space="preserve">  Do not accept in-store credit or gift/merchandise cards for returned items.  The credit must be applied to original credit card used for the purchase.</w:t>
      </w:r>
    </w:p>
    <w:p w14:paraId="14915552" w14:textId="77777777" w:rsidR="007C6DDD" w:rsidRPr="00A42A98" w:rsidRDefault="007C6DDD" w:rsidP="007C6DDD">
      <w:pPr>
        <w:ind w:left="2160" w:hanging="720"/>
        <w:rPr>
          <w:snapToGrid w:val="0"/>
        </w:rPr>
      </w:pPr>
    </w:p>
    <w:p w14:paraId="2682E6A9" w14:textId="33B1D851" w:rsidR="007C6DDD" w:rsidRPr="00801D27" w:rsidRDefault="007C6DDD" w:rsidP="007C6DDD">
      <w:pPr>
        <w:numPr>
          <w:ilvl w:val="0"/>
          <w:numId w:val="4"/>
        </w:numPr>
      </w:pPr>
      <w:r w:rsidRPr="00A42A98">
        <w:rPr>
          <w:snapToGrid w:val="0"/>
        </w:rPr>
        <w:t xml:space="preserve">Disputed Charges: </w:t>
      </w:r>
      <w:r>
        <w:rPr>
          <w:snapToGrid w:val="0"/>
        </w:rPr>
        <w:t xml:space="preserve"> </w:t>
      </w:r>
      <w:r w:rsidRPr="00A42A98">
        <w:rPr>
          <w:snapToGrid w:val="0"/>
        </w:rPr>
        <w:t xml:space="preserve">If a cardholder finds a discrepancy on a monthly </w:t>
      </w:r>
      <w:r>
        <w:rPr>
          <w:snapToGrid w:val="0"/>
        </w:rPr>
        <w:t xml:space="preserve">billing </w:t>
      </w:r>
      <w:r w:rsidRPr="00A42A98">
        <w:rPr>
          <w:snapToGrid w:val="0"/>
        </w:rPr>
        <w:t xml:space="preserve">statement, the cardholder should contact the </w:t>
      </w:r>
      <w:r>
        <w:rPr>
          <w:snapToGrid w:val="0"/>
        </w:rPr>
        <w:t>vendor</w:t>
      </w:r>
      <w:r w:rsidRPr="00A42A98">
        <w:rPr>
          <w:snapToGrid w:val="0"/>
        </w:rPr>
        <w:t xml:space="preserve"> and attempt to resolve the problem directly.  If </w:t>
      </w:r>
      <w:r>
        <w:rPr>
          <w:snapToGrid w:val="0"/>
        </w:rPr>
        <w:t>the</w:t>
      </w:r>
      <w:r w:rsidRPr="00A42A98">
        <w:rPr>
          <w:snapToGrid w:val="0"/>
        </w:rPr>
        <w:t xml:space="preserve"> cardholder cannot resolve a disputed item directly with the vendor, the cardholder should </w:t>
      </w:r>
      <w:r>
        <w:rPr>
          <w:snapToGrid w:val="0"/>
        </w:rPr>
        <w:t xml:space="preserve">contact the </w:t>
      </w:r>
      <w:r w:rsidRPr="00A42A98">
        <w:rPr>
          <w:snapToGrid w:val="0"/>
        </w:rPr>
        <w:t xml:space="preserve">Credit Card Coordinator </w:t>
      </w:r>
      <w:r w:rsidR="008B7ED6" w:rsidRPr="00A42A98">
        <w:rPr>
          <w:snapToGrid w:val="0"/>
        </w:rPr>
        <w:t xml:space="preserve">for </w:t>
      </w:r>
      <w:r w:rsidR="008B7ED6">
        <w:rPr>
          <w:snapToGrid w:val="0"/>
        </w:rPr>
        <w:t>assistance</w:t>
      </w:r>
      <w:r>
        <w:rPr>
          <w:snapToGrid w:val="0"/>
        </w:rPr>
        <w:t xml:space="preserve"> in filing a dispute against the vendor</w:t>
      </w:r>
      <w:r w:rsidRPr="00A42A98">
        <w:rPr>
          <w:snapToGrid w:val="0"/>
        </w:rPr>
        <w:t xml:space="preserve">.  </w:t>
      </w:r>
      <w:r>
        <w:t xml:space="preserve">The credit card provider </w:t>
      </w:r>
      <w:r w:rsidRPr="00A42A98">
        <w:rPr>
          <w:snapToGrid w:val="0"/>
        </w:rPr>
        <w:t xml:space="preserve">will place the charge in a "Statement of Dispute" </w:t>
      </w:r>
      <w:r>
        <w:rPr>
          <w:snapToGrid w:val="0"/>
        </w:rPr>
        <w:t xml:space="preserve">status, </w:t>
      </w:r>
      <w:r w:rsidRPr="00A42A98">
        <w:rPr>
          <w:snapToGrid w:val="0"/>
        </w:rPr>
        <w:t xml:space="preserve">and </w:t>
      </w:r>
      <w:r>
        <w:rPr>
          <w:snapToGrid w:val="0"/>
        </w:rPr>
        <w:t xml:space="preserve">the account </w:t>
      </w:r>
      <w:r w:rsidRPr="00A42A98">
        <w:rPr>
          <w:snapToGrid w:val="0"/>
        </w:rPr>
        <w:t xml:space="preserve">may give a provisional credit until receipt of documentation is received from the vendor. </w:t>
      </w:r>
      <w:r>
        <w:rPr>
          <w:snapToGrid w:val="0"/>
        </w:rPr>
        <w:t xml:space="preserve"> A copy of the form and letter are kept as documentation.</w:t>
      </w:r>
    </w:p>
    <w:p w14:paraId="06D799E5" w14:textId="77777777" w:rsidR="007C6DDD" w:rsidRPr="001E593E" w:rsidRDefault="007C6DDD" w:rsidP="007C6DDD">
      <w:pPr>
        <w:ind w:left="2160"/>
      </w:pPr>
    </w:p>
    <w:p w14:paraId="18379805" w14:textId="29494CE5" w:rsidR="007C6DDD" w:rsidRPr="00801D27" w:rsidRDefault="007C6DDD" w:rsidP="007C6DDD">
      <w:pPr>
        <w:numPr>
          <w:ilvl w:val="0"/>
          <w:numId w:val="5"/>
        </w:numPr>
        <w:tabs>
          <w:tab w:val="clear" w:pos="2520"/>
          <w:tab w:val="num" w:pos="2880"/>
        </w:tabs>
        <w:ind w:left="2880" w:hanging="720"/>
      </w:pPr>
      <w:r w:rsidRPr="00A42A98">
        <w:rPr>
          <w:snapToGrid w:val="0"/>
        </w:rPr>
        <w:t xml:space="preserve">If the </w:t>
      </w:r>
      <w:r>
        <w:rPr>
          <w:snapToGrid w:val="0"/>
        </w:rPr>
        <w:t xml:space="preserve">charge </w:t>
      </w:r>
      <w:r w:rsidRPr="00A42A98">
        <w:rPr>
          <w:snapToGrid w:val="0"/>
        </w:rPr>
        <w:t xml:space="preserve">documentation </w:t>
      </w:r>
      <w:r>
        <w:rPr>
          <w:snapToGrid w:val="0"/>
        </w:rPr>
        <w:t xml:space="preserve">is </w:t>
      </w:r>
      <w:r w:rsidRPr="00A42A98">
        <w:rPr>
          <w:snapToGrid w:val="0"/>
        </w:rPr>
        <w:t xml:space="preserve">in order, the transaction </w:t>
      </w:r>
      <w:r>
        <w:rPr>
          <w:snapToGrid w:val="0"/>
        </w:rPr>
        <w:t>is</w:t>
      </w:r>
      <w:r w:rsidRPr="00A42A98">
        <w:rPr>
          <w:snapToGrid w:val="0"/>
        </w:rPr>
        <w:t xml:space="preserve"> re-posted to the account</w:t>
      </w:r>
      <w:r>
        <w:rPr>
          <w:snapToGrid w:val="0"/>
        </w:rPr>
        <w:t>,</w:t>
      </w:r>
      <w:r w:rsidRPr="00A42A98">
        <w:rPr>
          <w:snapToGrid w:val="0"/>
        </w:rPr>
        <w:t xml:space="preserve"> and the dispute </w:t>
      </w:r>
      <w:r>
        <w:rPr>
          <w:snapToGrid w:val="0"/>
        </w:rPr>
        <w:t xml:space="preserve">is </w:t>
      </w:r>
      <w:r w:rsidRPr="00A42A98">
        <w:rPr>
          <w:snapToGrid w:val="0"/>
        </w:rPr>
        <w:t>closed.</w:t>
      </w:r>
    </w:p>
    <w:p w14:paraId="27CFC9A4" w14:textId="77777777" w:rsidR="007C6DDD" w:rsidRPr="001E593E" w:rsidRDefault="007C6DDD" w:rsidP="007C6DDD">
      <w:pPr>
        <w:ind w:left="2160"/>
      </w:pPr>
    </w:p>
    <w:p w14:paraId="6977598A" w14:textId="387CF477" w:rsidR="007C6DDD" w:rsidRPr="00801D27" w:rsidRDefault="007C6DDD" w:rsidP="007C6DDD">
      <w:pPr>
        <w:numPr>
          <w:ilvl w:val="0"/>
          <w:numId w:val="5"/>
        </w:numPr>
        <w:tabs>
          <w:tab w:val="clear" w:pos="2520"/>
          <w:tab w:val="num" w:pos="2880"/>
        </w:tabs>
        <w:ind w:left="2880" w:hanging="720"/>
      </w:pPr>
      <w:r w:rsidRPr="00A42A98">
        <w:rPr>
          <w:snapToGrid w:val="0"/>
        </w:rPr>
        <w:t xml:space="preserve">If the charge is suspected to be fraudulent, the card </w:t>
      </w:r>
      <w:r>
        <w:rPr>
          <w:snapToGrid w:val="0"/>
        </w:rPr>
        <w:t>is</w:t>
      </w:r>
      <w:r w:rsidRPr="00A42A98">
        <w:rPr>
          <w:snapToGrid w:val="0"/>
        </w:rPr>
        <w:t xml:space="preserve"> immediately blocked.  A new card </w:t>
      </w:r>
      <w:r>
        <w:rPr>
          <w:snapToGrid w:val="0"/>
        </w:rPr>
        <w:t>is</w:t>
      </w:r>
      <w:r w:rsidRPr="00A42A98">
        <w:rPr>
          <w:snapToGrid w:val="0"/>
        </w:rPr>
        <w:t xml:space="preserve"> then issued to the cardholder, if appropriate.</w:t>
      </w:r>
    </w:p>
    <w:p w14:paraId="22B2EF7B" w14:textId="77777777" w:rsidR="007C6DDD" w:rsidRPr="001E593E" w:rsidRDefault="007C6DDD" w:rsidP="007C6DDD">
      <w:pPr>
        <w:ind w:left="2160"/>
      </w:pPr>
    </w:p>
    <w:p w14:paraId="459A0E2F" w14:textId="4EA6A1F4" w:rsidR="007C6DDD" w:rsidRPr="00801D27" w:rsidRDefault="007C6DDD" w:rsidP="007C6DDD">
      <w:pPr>
        <w:numPr>
          <w:ilvl w:val="0"/>
          <w:numId w:val="5"/>
        </w:numPr>
        <w:tabs>
          <w:tab w:val="clear" w:pos="2520"/>
          <w:tab w:val="num" w:pos="2880"/>
        </w:tabs>
        <w:ind w:left="2880" w:hanging="720"/>
      </w:pPr>
      <w:r w:rsidRPr="00A42A98">
        <w:rPr>
          <w:snapToGrid w:val="0"/>
        </w:rPr>
        <w:t xml:space="preserve">If the charge </w:t>
      </w:r>
      <w:r>
        <w:rPr>
          <w:snapToGrid w:val="0"/>
        </w:rPr>
        <w:t xml:space="preserve">is subsequently determined to be </w:t>
      </w:r>
      <w:r w:rsidRPr="00A42A98">
        <w:rPr>
          <w:snapToGrid w:val="0"/>
        </w:rPr>
        <w:t xml:space="preserve">legitimate, the transaction </w:t>
      </w:r>
      <w:r>
        <w:rPr>
          <w:snapToGrid w:val="0"/>
        </w:rPr>
        <w:t>is</w:t>
      </w:r>
      <w:r w:rsidRPr="00A42A98">
        <w:rPr>
          <w:snapToGrid w:val="0"/>
        </w:rPr>
        <w:t xml:space="preserve"> then </w:t>
      </w:r>
      <w:r>
        <w:rPr>
          <w:snapToGrid w:val="0"/>
        </w:rPr>
        <w:t>re-</w:t>
      </w:r>
      <w:r w:rsidRPr="00A42A98">
        <w:rPr>
          <w:snapToGrid w:val="0"/>
        </w:rPr>
        <w:t>post</w:t>
      </w:r>
      <w:r>
        <w:rPr>
          <w:snapToGrid w:val="0"/>
        </w:rPr>
        <w:t>ed</w:t>
      </w:r>
      <w:r w:rsidRPr="00A42A98">
        <w:rPr>
          <w:snapToGrid w:val="0"/>
        </w:rPr>
        <w:t xml:space="preserve"> to the new account.</w:t>
      </w:r>
    </w:p>
    <w:p w14:paraId="421F0C5F" w14:textId="77777777" w:rsidR="007C6DDD" w:rsidRPr="001E593E" w:rsidRDefault="007C6DDD" w:rsidP="007C6DDD">
      <w:pPr>
        <w:ind w:left="2160"/>
      </w:pPr>
    </w:p>
    <w:p w14:paraId="3C2A768C" w14:textId="77777777" w:rsidR="007C6DDD" w:rsidRPr="001E593E" w:rsidRDefault="007C6DDD" w:rsidP="007C6DDD">
      <w:pPr>
        <w:numPr>
          <w:ilvl w:val="0"/>
          <w:numId w:val="5"/>
        </w:numPr>
        <w:tabs>
          <w:tab w:val="clear" w:pos="2520"/>
          <w:tab w:val="num" w:pos="2880"/>
        </w:tabs>
        <w:ind w:left="2880" w:hanging="720"/>
      </w:pPr>
      <w:r>
        <w:rPr>
          <w:snapToGrid w:val="0"/>
        </w:rPr>
        <w:t>If the charge is not legitimate, the provisional credit is made final, and the dispute is closed.</w:t>
      </w:r>
    </w:p>
    <w:p w14:paraId="4412B120" w14:textId="77777777" w:rsidR="007C6DDD" w:rsidRPr="00A42A98" w:rsidRDefault="007C6DDD" w:rsidP="007C6DDD">
      <w:pPr>
        <w:tabs>
          <w:tab w:val="num" w:pos="2880"/>
        </w:tabs>
        <w:ind w:left="2160"/>
      </w:pPr>
    </w:p>
    <w:p w14:paraId="1C21F16B" w14:textId="77777777" w:rsidR="007C6DDD" w:rsidRPr="00A42A98" w:rsidRDefault="007C6DDD" w:rsidP="007C6DDD">
      <w:pPr>
        <w:ind w:left="720" w:hanging="720"/>
        <w:outlineLvl w:val="0"/>
        <w:rPr>
          <w:snapToGrid w:val="0"/>
        </w:rPr>
      </w:pPr>
      <w:r>
        <w:rPr>
          <w:snapToGrid w:val="0"/>
        </w:rPr>
        <w:t>6</w:t>
      </w:r>
      <w:r w:rsidRPr="00A42A98">
        <w:rPr>
          <w:snapToGrid w:val="0"/>
        </w:rPr>
        <w:t>.</w:t>
      </w:r>
      <w:r>
        <w:rPr>
          <w:snapToGrid w:val="0"/>
        </w:rPr>
        <w:tab/>
      </w:r>
      <w:r w:rsidRPr="00F62491">
        <w:rPr>
          <w:snapToGrid w:val="0"/>
          <w:u w:val="single"/>
        </w:rPr>
        <w:t>SECURITY OF THE PROCUREMENT CARD</w:t>
      </w:r>
    </w:p>
    <w:p w14:paraId="5D3752B6" w14:textId="77777777" w:rsidR="007C6DDD" w:rsidRDefault="007C6DDD" w:rsidP="007C6DDD">
      <w:pPr>
        <w:ind w:left="720"/>
        <w:rPr>
          <w:snapToGrid w:val="0"/>
        </w:rPr>
      </w:pPr>
    </w:p>
    <w:p w14:paraId="2E6CFCD7" w14:textId="14A5B7F7" w:rsidR="007C6DDD" w:rsidRDefault="007C6DDD" w:rsidP="007C6DDD">
      <w:pPr>
        <w:ind w:left="720"/>
      </w:pPr>
      <w:r w:rsidRPr="00A42A98">
        <w:rPr>
          <w:snapToGrid w:val="0"/>
        </w:rPr>
        <w:t xml:space="preserve">The cardholder </w:t>
      </w:r>
      <w:r w:rsidRPr="00015310">
        <w:rPr>
          <w:snapToGrid w:val="0"/>
        </w:rPr>
        <w:t>call</w:t>
      </w:r>
      <w:r>
        <w:rPr>
          <w:snapToGrid w:val="0"/>
        </w:rPr>
        <w:t>s</w:t>
      </w:r>
      <w:r w:rsidRPr="00015310">
        <w:rPr>
          <w:snapToGrid w:val="0"/>
        </w:rPr>
        <w:t xml:space="preserve"> </w:t>
      </w:r>
      <w:r>
        <w:t xml:space="preserve">the credit card provider </w:t>
      </w:r>
      <w:r w:rsidRPr="00A42A98">
        <w:rPr>
          <w:snapToGrid w:val="0"/>
        </w:rPr>
        <w:t xml:space="preserve">to activate the </w:t>
      </w:r>
      <w:r>
        <w:rPr>
          <w:snapToGrid w:val="0"/>
        </w:rPr>
        <w:t>procurement card</w:t>
      </w:r>
      <w:r w:rsidRPr="00A42A98">
        <w:rPr>
          <w:snapToGrid w:val="0"/>
        </w:rPr>
        <w:t xml:space="preserve"> before </w:t>
      </w:r>
      <w:r>
        <w:rPr>
          <w:snapToGrid w:val="0"/>
        </w:rPr>
        <w:t>attempting to use</w:t>
      </w:r>
      <w:r w:rsidRPr="00A42A98">
        <w:rPr>
          <w:snapToGrid w:val="0"/>
        </w:rPr>
        <w:t xml:space="preserve"> it.  Upon receipt of the card, the cardholder sign</w:t>
      </w:r>
      <w:r>
        <w:rPr>
          <w:snapToGrid w:val="0"/>
        </w:rPr>
        <w:t>s</w:t>
      </w:r>
      <w:r w:rsidRPr="00A42A98">
        <w:rPr>
          <w:snapToGrid w:val="0"/>
        </w:rPr>
        <w:t xml:space="preserve"> the back of the </w:t>
      </w:r>
      <w:r>
        <w:rPr>
          <w:snapToGrid w:val="0"/>
        </w:rPr>
        <w:t>procurement card</w:t>
      </w:r>
      <w:r w:rsidRPr="00A42A98">
        <w:rPr>
          <w:snapToGrid w:val="0"/>
        </w:rPr>
        <w:t xml:space="preserve"> and keep</w:t>
      </w:r>
      <w:r>
        <w:rPr>
          <w:snapToGrid w:val="0"/>
        </w:rPr>
        <w:t>s</w:t>
      </w:r>
      <w:r w:rsidRPr="00A42A98">
        <w:rPr>
          <w:snapToGrid w:val="0"/>
        </w:rPr>
        <w:t xml:space="preserve"> the card in a secure place.</w:t>
      </w:r>
      <w:r w:rsidRPr="00A42A98">
        <w:rPr>
          <w:b/>
          <w:snapToGrid w:val="0"/>
        </w:rPr>
        <w:t xml:space="preserve">  </w:t>
      </w:r>
      <w:r w:rsidRPr="00A42A98">
        <w:t>Th</w:t>
      </w:r>
      <w:r>
        <w:t>e</w:t>
      </w:r>
      <w:r w:rsidRPr="00A42A98">
        <w:t xml:space="preserve"> card should be treated with </w:t>
      </w:r>
      <w:r>
        <w:t xml:space="preserve">at least </w:t>
      </w:r>
      <w:r w:rsidRPr="00A42A98">
        <w:t xml:space="preserve">the same level of care </w:t>
      </w:r>
      <w:r>
        <w:t>that</w:t>
      </w:r>
      <w:r w:rsidRPr="00A42A98">
        <w:t xml:space="preserve"> the cardholder use</w:t>
      </w:r>
      <w:r>
        <w:t>s</w:t>
      </w:r>
      <w:r w:rsidRPr="00A42A98">
        <w:t xml:space="preserve"> with his/her own personal cards</w:t>
      </w:r>
      <w:r w:rsidR="00A63AD6" w:rsidRPr="00A42A98">
        <w:t>.</w:t>
      </w:r>
      <w:r w:rsidR="00A63AD6">
        <w:t xml:space="preserve">  </w:t>
      </w:r>
      <w:r w:rsidR="00866E2F">
        <w:br/>
      </w:r>
      <w:r w:rsidRPr="00847ACF">
        <w:rPr>
          <w:b/>
          <w:snapToGrid w:val="0"/>
        </w:rPr>
        <w:t xml:space="preserve">The only person authorized to use the </w:t>
      </w:r>
      <w:r>
        <w:rPr>
          <w:b/>
          <w:snapToGrid w:val="0"/>
        </w:rPr>
        <w:t>procurement card</w:t>
      </w:r>
      <w:r w:rsidRPr="00847ACF">
        <w:rPr>
          <w:b/>
          <w:snapToGrid w:val="0"/>
        </w:rPr>
        <w:t xml:space="preserve"> is the cardholder whose name appears on the card</w:t>
      </w:r>
      <w:r w:rsidRPr="00847ACF">
        <w:rPr>
          <w:b/>
        </w:rPr>
        <w:t>.</w:t>
      </w:r>
    </w:p>
    <w:p w14:paraId="262C8D16" w14:textId="77777777" w:rsidR="007C6DDD" w:rsidRPr="00A42A98" w:rsidRDefault="007C6DDD" w:rsidP="007C6DDD">
      <w:pPr>
        <w:ind w:left="720"/>
      </w:pPr>
    </w:p>
    <w:p w14:paraId="162D5BB0" w14:textId="77777777" w:rsidR="007C6DDD" w:rsidRPr="00A42A98" w:rsidRDefault="007C6DDD" w:rsidP="007C6DDD">
      <w:r>
        <w:t>7</w:t>
      </w:r>
      <w:r w:rsidRPr="00A42A98">
        <w:t>.</w:t>
      </w:r>
      <w:r>
        <w:tab/>
      </w:r>
      <w:r w:rsidRPr="00684233">
        <w:rPr>
          <w:u w:val="single"/>
        </w:rPr>
        <w:t>LOST OR STOLEN CARDS</w:t>
      </w:r>
    </w:p>
    <w:p w14:paraId="6523287B" w14:textId="77777777" w:rsidR="007C6DDD" w:rsidRDefault="007C6DDD" w:rsidP="007C6DDD">
      <w:pPr>
        <w:pStyle w:val="BodyTextIndent2"/>
        <w:spacing w:before="0" w:after="0"/>
        <w:jc w:val="left"/>
        <w:outlineLvl w:val="9"/>
        <w:rPr>
          <w:rFonts w:ascii="Times New Roman" w:hAnsi="Times New Roman"/>
          <w:szCs w:val="24"/>
        </w:rPr>
      </w:pPr>
    </w:p>
    <w:p w14:paraId="10D4E3B5" w14:textId="26E7DDA5" w:rsidR="007C6DDD" w:rsidRDefault="007C6DDD" w:rsidP="007C6DDD">
      <w:pPr>
        <w:pStyle w:val="BodyTextIndent2"/>
        <w:spacing w:before="0" w:after="0"/>
        <w:jc w:val="left"/>
        <w:outlineLvl w:val="9"/>
        <w:rPr>
          <w:rFonts w:ascii="Times New Roman" w:hAnsi="Times New Roman"/>
          <w:szCs w:val="24"/>
        </w:rPr>
      </w:pPr>
      <w:r w:rsidRPr="00A42A98">
        <w:rPr>
          <w:rFonts w:ascii="Times New Roman" w:hAnsi="Times New Roman"/>
          <w:szCs w:val="24"/>
        </w:rPr>
        <w:t>If a card is lost or stolen, the cardholder immediately contact</w:t>
      </w:r>
      <w:r>
        <w:rPr>
          <w:rFonts w:ascii="Times New Roman" w:hAnsi="Times New Roman"/>
          <w:szCs w:val="24"/>
        </w:rPr>
        <w:t>s</w:t>
      </w:r>
      <w:r w:rsidRPr="00A42A98">
        <w:rPr>
          <w:rFonts w:ascii="Times New Roman" w:hAnsi="Times New Roman"/>
          <w:szCs w:val="24"/>
        </w:rPr>
        <w:t xml:space="preserve"> </w:t>
      </w:r>
      <w:r>
        <w:rPr>
          <w:rFonts w:ascii="Times New Roman" w:hAnsi="Times New Roman"/>
          <w:szCs w:val="24"/>
        </w:rPr>
        <w:t>the credit card provider</w:t>
      </w:r>
      <w:r w:rsidRPr="00A42A98">
        <w:rPr>
          <w:rFonts w:ascii="Times New Roman" w:hAnsi="Times New Roman"/>
          <w:szCs w:val="24"/>
        </w:rPr>
        <w:t xml:space="preserve">.  It is imperative that cardholders contact the </w:t>
      </w:r>
      <w:r>
        <w:rPr>
          <w:rFonts w:ascii="Times New Roman" w:hAnsi="Times New Roman"/>
          <w:szCs w:val="24"/>
        </w:rPr>
        <w:t xml:space="preserve">credit card provider to </w:t>
      </w:r>
      <w:r w:rsidRPr="00A42A98">
        <w:rPr>
          <w:rFonts w:ascii="Times New Roman" w:hAnsi="Times New Roman"/>
          <w:szCs w:val="24"/>
        </w:rPr>
        <w:t>block or cancel the card.  After contacting</w:t>
      </w:r>
      <w:r>
        <w:rPr>
          <w:rFonts w:ascii="Times New Roman" w:hAnsi="Times New Roman"/>
          <w:szCs w:val="24"/>
        </w:rPr>
        <w:t xml:space="preserve"> the credit card provider</w:t>
      </w:r>
      <w:r w:rsidRPr="00A42A98">
        <w:rPr>
          <w:rFonts w:ascii="Times New Roman" w:hAnsi="Times New Roman"/>
          <w:szCs w:val="24"/>
        </w:rPr>
        <w:t>, the cardholder notif</w:t>
      </w:r>
      <w:r>
        <w:rPr>
          <w:rFonts w:ascii="Times New Roman" w:hAnsi="Times New Roman"/>
          <w:szCs w:val="24"/>
        </w:rPr>
        <w:t>ies</w:t>
      </w:r>
      <w:r w:rsidRPr="00A42A98">
        <w:rPr>
          <w:rFonts w:ascii="Times New Roman" w:hAnsi="Times New Roman"/>
          <w:szCs w:val="24"/>
        </w:rPr>
        <w:t xml:space="preserve"> the Credit Card Coordinator and the </w:t>
      </w:r>
      <w:r>
        <w:rPr>
          <w:rFonts w:ascii="Times New Roman" w:hAnsi="Times New Roman"/>
          <w:szCs w:val="24"/>
        </w:rPr>
        <w:t>department head</w:t>
      </w:r>
      <w:r w:rsidRPr="00A42A98">
        <w:rPr>
          <w:rFonts w:ascii="Times New Roman" w:hAnsi="Times New Roman"/>
          <w:szCs w:val="24"/>
        </w:rPr>
        <w:t xml:space="preserve">.  Prompt action can reduce the </w:t>
      </w:r>
      <w:r>
        <w:rPr>
          <w:rFonts w:ascii="Times New Roman" w:hAnsi="Times New Roman"/>
          <w:szCs w:val="24"/>
        </w:rPr>
        <w:t xml:space="preserve">agency’s </w:t>
      </w:r>
      <w:r w:rsidRPr="00A42A98">
        <w:rPr>
          <w:rFonts w:ascii="Times New Roman" w:hAnsi="Times New Roman"/>
          <w:szCs w:val="24"/>
        </w:rPr>
        <w:t>liability associated with fraudulent activity.</w:t>
      </w:r>
    </w:p>
    <w:p w14:paraId="5230553E" w14:textId="77777777" w:rsidR="007C6DDD" w:rsidRPr="00A42A98" w:rsidRDefault="007C6DDD" w:rsidP="007C6DDD">
      <w:pPr>
        <w:pStyle w:val="BodyTextIndent2"/>
        <w:spacing w:before="0" w:after="0"/>
        <w:jc w:val="left"/>
        <w:outlineLvl w:val="9"/>
        <w:rPr>
          <w:rFonts w:ascii="Times New Roman" w:hAnsi="Times New Roman"/>
          <w:szCs w:val="24"/>
        </w:rPr>
      </w:pPr>
    </w:p>
    <w:p w14:paraId="23431819" w14:textId="77777777" w:rsidR="007C6DDD" w:rsidRPr="00A42A98" w:rsidRDefault="007C6DDD" w:rsidP="007C6DDD">
      <w:pPr>
        <w:outlineLvl w:val="0"/>
        <w:rPr>
          <w:snapToGrid w:val="0"/>
        </w:rPr>
      </w:pPr>
      <w:r>
        <w:rPr>
          <w:snapToGrid w:val="0"/>
        </w:rPr>
        <w:t>8</w:t>
      </w:r>
      <w:r w:rsidRPr="00A42A98">
        <w:rPr>
          <w:snapToGrid w:val="0"/>
        </w:rPr>
        <w:t>.</w:t>
      </w:r>
      <w:r>
        <w:rPr>
          <w:snapToGrid w:val="0"/>
        </w:rPr>
        <w:tab/>
      </w:r>
      <w:r w:rsidRPr="00684233">
        <w:rPr>
          <w:snapToGrid w:val="0"/>
          <w:u w:val="single"/>
        </w:rPr>
        <w:t>USE DURING EMERGENCY RESPONSE</w:t>
      </w:r>
    </w:p>
    <w:p w14:paraId="60003220" w14:textId="77777777" w:rsidR="007C6DDD" w:rsidRDefault="007C6DDD" w:rsidP="007C6DDD">
      <w:pPr>
        <w:pStyle w:val="BodyTextIndent"/>
        <w:spacing w:before="0" w:after="0"/>
        <w:ind w:left="720"/>
        <w:jc w:val="left"/>
        <w:rPr>
          <w:rFonts w:ascii="Times New Roman" w:hAnsi="Times New Roman"/>
          <w:snapToGrid/>
          <w:szCs w:val="24"/>
        </w:rPr>
      </w:pPr>
    </w:p>
    <w:p w14:paraId="028FD490" w14:textId="49512360" w:rsidR="007C6DDD" w:rsidRDefault="00DA1B30" w:rsidP="007C6DDD">
      <w:pPr>
        <w:pStyle w:val="BodyTextIndent"/>
        <w:spacing w:before="0" w:after="0"/>
        <w:ind w:left="720"/>
        <w:jc w:val="left"/>
        <w:rPr>
          <w:rFonts w:ascii="Times New Roman" w:hAnsi="Times New Roman"/>
          <w:snapToGrid/>
          <w:szCs w:val="24"/>
        </w:rPr>
      </w:pPr>
      <w:r>
        <w:rPr>
          <w:rFonts w:ascii="Times New Roman" w:hAnsi="Times New Roman"/>
          <w:snapToGrid/>
          <w:szCs w:val="24"/>
        </w:rPr>
        <w:t>Agency</w:t>
      </w:r>
      <w:r w:rsidRPr="00A42A98">
        <w:rPr>
          <w:rFonts w:ascii="Times New Roman" w:hAnsi="Times New Roman"/>
          <w:snapToGrid/>
          <w:szCs w:val="24"/>
        </w:rPr>
        <w:t xml:space="preserve"> </w:t>
      </w:r>
      <w:r w:rsidR="007C6DDD" w:rsidRPr="00A42A98">
        <w:rPr>
          <w:rFonts w:ascii="Times New Roman" w:hAnsi="Times New Roman"/>
          <w:snapToGrid/>
          <w:szCs w:val="24"/>
        </w:rPr>
        <w:t xml:space="preserve">incident procurement personnel are responsible for </w:t>
      </w:r>
      <w:r w:rsidR="007C6DDD">
        <w:rPr>
          <w:rFonts w:ascii="Times New Roman" w:hAnsi="Times New Roman"/>
          <w:snapToGrid/>
          <w:szCs w:val="24"/>
        </w:rPr>
        <w:t>e</w:t>
      </w:r>
      <w:r w:rsidR="007C6DDD" w:rsidRPr="00A42A98">
        <w:rPr>
          <w:rFonts w:ascii="Times New Roman" w:hAnsi="Times New Roman"/>
          <w:snapToGrid/>
          <w:szCs w:val="24"/>
        </w:rPr>
        <w:t xml:space="preserve">nsuring that emergency response purchases are procured in accordance with the directions set forth in </w:t>
      </w:r>
      <w:r w:rsidR="007C6DDD">
        <w:rPr>
          <w:rFonts w:ascii="Times New Roman" w:hAnsi="Times New Roman"/>
          <w:snapToGrid/>
          <w:szCs w:val="24"/>
        </w:rPr>
        <w:t>the Administrative Procedures.  Cardholders must contact the Credit Card Coordinator to request exceptions or to address other questions.</w:t>
      </w:r>
    </w:p>
    <w:p w14:paraId="62DA511B" w14:textId="77777777" w:rsidR="007C6DDD" w:rsidRPr="00A42A98" w:rsidRDefault="007C6DDD" w:rsidP="007C6DDD">
      <w:pPr>
        <w:pStyle w:val="BodyTextIndent"/>
        <w:spacing w:before="0" w:after="0"/>
        <w:ind w:left="720"/>
        <w:jc w:val="left"/>
        <w:rPr>
          <w:rFonts w:ascii="Times New Roman" w:hAnsi="Times New Roman"/>
          <w:szCs w:val="24"/>
        </w:rPr>
      </w:pPr>
    </w:p>
    <w:p w14:paraId="6C666CDF" w14:textId="77777777" w:rsidR="007C6DDD" w:rsidRPr="00A42A98" w:rsidRDefault="007C6DDD" w:rsidP="007C6DDD">
      <w:pPr>
        <w:outlineLvl w:val="0"/>
        <w:rPr>
          <w:snapToGrid w:val="0"/>
        </w:rPr>
      </w:pPr>
      <w:r>
        <w:rPr>
          <w:snapToGrid w:val="0"/>
        </w:rPr>
        <w:t>9</w:t>
      </w:r>
      <w:r w:rsidRPr="00A42A98">
        <w:rPr>
          <w:snapToGrid w:val="0"/>
        </w:rPr>
        <w:t>.</w:t>
      </w:r>
      <w:r>
        <w:rPr>
          <w:snapToGrid w:val="0"/>
        </w:rPr>
        <w:tab/>
      </w:r>
      <w:r w:rsidRPr="00684233">
        <w:rPr>
          <w:snapToGrid w:val="0"/>
          <w:u w:val="single"/>
        </w:rPr>
        <w:t xml:space="preserve">AUDIT OF </w:t>
      </w:r>
      <w:r>
        <w:rPr>
          <w:snapToGrid w:val="0"/>
          <w:u w:val="single"/>
        </w:rPr>
        <w:t>CREDIT CARD RECORDS</w:t>
      </w:r>
    </w:p>
    <w:p w14:paraId="306BA5B7" w14:textId="77777777" w:rsidR="007C6DDD" w:rsidRDefault="007C6DDD" w:rsidP="007C6DDD">
      <w:pPr>
        <w:pStyle w:val="BodyTextIndent2"/>
        <w:spacing w:before="0" w:after="0"/>
        <w:jc w:val="left"/>
        <w:outlineLvl w:val="9"/>
        <w:rPr>
          <w:rFonts w:ascii="Times New Roman" w:hAnsi="Times New Roman"/>
          <w:szCs w:val="24"/>
        </w:rPr>
      </w:pPr>
    </w:p>
    <w:p w14:paraId="2CC13D51" w14:textId="77777777" w:rsidR="007C6DDD" w:rsidRDefault="007C6DDD" w:rsidP="007C6DDD">
      <w:pPr>
        <w:pStyle w:val="BodyTextIndent2"/>
        <w:spacing w:before="0" w:after="0"/>
        <w:jc w:val="left"/>
        <w:outlineLvl w:val="9"/>
        <w:rPr>
          <w:rFonts w:ascii="Times New Roman" w:hAnsi="Times New Roman"/>
          <w:szCs w:val="24"/>
        </w:rPr>
      </w:pPr>
      <w:r w:rsidRPr="00A42A98">
        <w:rPr>
          <w:rFonts w:ascii="Times New Roman" w:hAnsi="Times New Roman"/>
          <w:szCs w:val="24"/>
        </w:rPr>
        <w:t xml:space="preserve">The </w:t>
      </w:r>
      <w:r>
        <w:rPr>
          <w:rFonts w:ascii="Times New Roman" w:hAnsi="Times New Roman"/>
          <w:szCs w:val="24"/>
        </w:rPr>
        <w:t>credit card vouchers, t</w:t>
      </w:r>
      <w:r w:rsidRPr="00A42A98">
        <w:rPr>
          <w:rFonts w:ascii="Times New Roman" w:hAnsi="Times New Roman"/>
          <w:szCs w:val="24"/>
        </w:rPr>
        <w:t xml:space="preserve">ransaction </w:t>
      </w:r>
      <w:r>
        <w:rPr>
          <w:rFonts w:ascii="Times New Roman" w:hAnsi="Times New Roman"/>
          <w:szCs w:val="24"/>
        </w:rPr>
        <w:t>l</w:t>
      </w:r>
      <w:r w:rsidRPr="00A42A98">
        <w:rPr>
          <w:rFonts w:ascii="Times New Roman" w:hAnsi="Times New Roman"/>
          <w:szCs w:val="24"/>
        </w:rPr>
        <w:t xml:space="preserve">ogs </w:t>
      </w:r>
      <w:r>
        <w:rPr>
          <w:rFonts w:ascii="Times New Roman" w:hAnsi="Times New Roman"/>
          <w:szCs w:val="24"/>
        </w:rPr>
        <w:t xml:space="preserve">and other </w:t>
      </w:r>
      <w:r w:rsidRPr="00A42A98">
        <w:rPr>
          <w:rFonts w:ascii="Times New Roman" w:hAnsi="Times New Roman"/>
          <w:szCs w:val="24"/>
        </w:rPr>
        <w:t xml:space="preserve">supporting documentation </w:t>
      </w:r>
      <w:r>
        <w:rPr>
          <w:rFonts w:ascii="Times New Roman" w:hAnsi="Times New Roman"/>
          <w:szCs w:val="24"/>
        </w:rPr>
        <w:t xml:space="preserve">are maintained in the </w:t>
      </w:r>
      <w:r w:rsidRPr="00A42A98">
        <w:rPr>
          <w:rFonts w:ascii="Times New Roman" w:hAnsi="Times New Roman"/>
          <w:szCs w:val="24"/>
        </w:rPr>
        <w:t xml:space="preserve">Budgets </w:t>
      </w:r>
      <w:r>
        <w:rPr>
          <w:rFonts w:ascii="Times New Roman" w:hAnsi="Times New Roman"/>
          <w:szCs w:val="24"/>
        </w:rPr>
        <w:t>and</w:t>
      </w:r>
      <w:r w:rsidRPr="00A42A98">
        <w:rPr>
          <w:rFonts w:ascii="Times New Roman" w:hAnsi="Times New Roman"/>
          <w:szCs w:val="24"/>
        </w:rPr>
        <w:t xml:space="preserve"> Accounting Department.  The</w:t>
      </w:r>
      <w:r>
        <w:rPr>
          <w:rFonts w:ascii="Times New Roman" w:hAnsi="Times New Roman"/>
          <w:szCs w:val="24"/>
        </w:rPr>
        <w:t>se</w:t>
      </w:r>
      <w:r w:rsidRPr="00A42A98">
        <w:rPr>
          <w:rFonts w:ascii="Times New Roman" w:hAnsi="Times New Roman"/>
          <w:szCs w:val="24"/>
        </w:rPr>
        <w:t xml:space="preserve"> records </w:t>
      </w:r>
      <w:r>
        <w:rPr>
          <w:rFonts w:ascii="Times New Roman" w:hAnsi="Times New Roman"/>
          <w:szCs w:val="24"/>
        </w:rPr>
        <w:t xml:space="preserve">are subject to </w:t>
      </w:r>
      <w:r w:rsidRPr="00A42A98">
        <w:rPr>
          <w:rFonts w:ascii="Times New Roman" w:hAnsi="Times New Roman"/>
          <w:szCs w:val="24"/>
        </w:rPr>
        <w:t>audit by the State Comptroller</w:t>
      </w:r>
      <w:r>
        <w:rPr>
          <w:rFonts w:ascii="Times New Roman" w:hAnsi="Times New Roman"/>
          <w:szCs w:val="24"/>
        </w:rPr>
        <w:t xml:space="preserve">, </w:t>
      </w:r>
      <w:r w:rsidRPr="00A42A98">
        <w:rPr>
          <w:rFonts w:ascii="Times New Roman" w:hAnsi="Times New Roman"/>
          <w:szCs w:val="24"/>
        </w:rPr>
        <w:t xml:space="preserve">System Internal Audit </w:t>
      </w:r>
      <w:r>
        <w:rPr>
          <w:rFonts w:ascii="Times New Roman" w:hAnsi="Times New Roman"/>
          <w:szCs w:val="24"/>
        </w:rPr>
        <w:t xml:space="preserve">Department </w:t>
      </w:r>
      <w:r w:rsidRPr="00A42A98">
        <w:rPr>
          <w:rFonts w:ascii="Times New Roman" w:hAnsi="Times New Roman"/>
          <w:szCs w:val="24"/>
        </w:rPr>
        <w:t xml:space="preserve">and other external entities.  </w:t>
      </w:r>
    </w:p>
    <w:p w14:paraId="0C5A0C1E" w14:textId="77777777" w:rsidR="007C6DDD" w:rsidRPr="00A42A98" w:rsidRDefault="007C6DDD" w:rsidP="007C6DDD">
      <w:pPr>
        <w:pStyle w:val="BodyTextIndent2"/>
        <w:spacing w:before="0" w:after="0"/>
        <w:jc w:val="left"/>
        <w:outlineLvl w:val="9"/>
        <w:rPr>
          <w:rFonts w:ascii="Times New Roman" w:hAnsi="Times New Roman"/>
          <w:szCs w:val="24"/>
        </w:rPr>
      </w:pPr>
    </w:p>
    <w:p w14:paraId="758F9D82" w14:textId="77777777" w:rsidR="007C6DDD" w:rsidRDefault="007C6DDD" w:rsidP="007C6DDD">
      <w:pPr>
        <w:pStyle w:val="BodyTextIndent2"/>
        <w:spacing w:before="0" w:after="0"/>
        <w:ind w:left="0"/>
        <w:jc w:val="left"/>
        <w:outlineLvl w:val="9"/>
        <w:rPr>
          <w:rFonts w:ascii="Times New Roman" w:hAnsi="Times New Roman"/>
          <w:szCs w:val="24"/>
        </w:rPr>
      </w:pPr>
      <w:r>
        <w:rPr>
          <w:rFonts w:ascii="Times New Roman" w:hAnsi="Times New Roman"/>
          <w:szCs w:val="24"/>
        </w:rPr>
        <w:t>10</w:t>
      </w:r>
      <w:r w:rsidRPr="00A42A98">
        <w:rPr>
          <w:rFonts w:ascii="Times New Roman" w:hAnsi="Times New Roman"/>
          <w:szCs w:val="24"/>
        </w:rPr>
        <w:t>.</w:t>
      </w:r>
      <w:r>
        <w:rPr>
          <w:rFonts w:ascii="Times New Roman" w:hAnsi="Times New Roman"/>
          <w:szCs w:val="24"/>
        </w:rPr>
        <w:tab/>
      </w:r>
      <w:r w:rsidRPr="00684233">
        <w:rPr>
          <w:rFonts w:ascii="Times New Roman" w:hAnsi="Times New Roman"/>
          <w:szCs w:val="24"/>
          <w:u w:val="single"/>
        </w:rPr>
        <w:t>COMPLIANCE MONITORING</w:t>
      </w:r>
    </w:p>
    <w:p w14:paraId="219A706D" w14:textId="77777777" w:rsidR="007C6DDD" w:rsidRDefault="007C6DDD" w:rsidP="007C6DDD">
      <w:pPr>
        <w:pStyle w:val="BodyTextIndent2"/>
        <w:spacing w:before="0" w:after="0"/>
        <w:ind w:left="1440" w:hanging="720"/>
        <w:jc w:val="left"/>
        <w:outlineLvl w:val="9"/>
        <w:rPr>
          <w:rFonts w:ascii="Times New Roman" w:hAnsi="Times New Roman"/>
          <w:szCs w:val="24"/>
        </w:rPr>
      </w:pPr>
    </w:p>
    <w:p w14:paraId="3CD7C42A" w14:textId="77777777" w:rsidR="007C6DDD" w:rsidRDefault="007C6DDD" w:rsidP="007C6DDD">
      <w:pPr>
        <w:pStyle w:val="BodyTextIndent2"/>
        <w:spacing w:before="0" w:after="0"/>
        <w:ind w:left="1440" w:hanging="720"/>
        <w:jc w:val="left"/>
        <w:outlineLvl w:val="9"/>
        <w:rPr>
          <w:rFonts w:ascii="Times New Roman" w:hAnsi="Times New Roman"/>
          <w:szCs w:val="24"/>
        </w:rPr>
      </w:pPr>
      <w:r>
        <w:rPr>
          <w:rFonts w:ascii="Times New Roman" w:hAnsi="Times New Roman"/>
          <w:szCs w:val="24"/>
        </w:rPr>
        <w:t>10.1</w:t>
      </w:r>
      <w:r>
        <w:rPr>
          <w:rFonts w:ascii="Times New Roman" w:hAnsi="Times New Roman"/>
          <w:szCs w:val="24"/>
        </w:rPr>
        <w:tab/>
        <w:t xml:space="preserve">Compliance monitoring is the responsibility of all persons involved in the use, processing, and payment of credit card activity.  This includes the voucher preparer, approver, accounts payable staff, and the Credit Card Coordinator.  </w:t>
      </w:r>
    </w:p>
    <w:p w14:paraId="3C8D4C6F" w14:textId="77777777" w:rsidR="007C6DDD" w:rsidRDefault="007C6DDD" w:rsidP="007C6DDD">
      <w:pPr>
        <w:pStyle w:val="BodyTextIndent2"/>
        <w:spacing w:before="0" w:after="0"/>
        <w:ind w:left="1440" w:hanging="720"/>
        <w:jc w:val="left"/>
        <w:outlineLvl w:val="9"/>
        <w:rPr>
          <w:rFonts w:ascii="Times New Roman" w:hAnsi="Times New Roman"/>
          <w:szCs w:val="24"/>
        </w:rPr>
      </w:pPr>
    </w:p>
    <w:p w14:paraId="13BA1B9D" w14:textId="65E97B21" w:rsidR="007C6DDD" w:rsidRDefault="007C6DDD" w:rsidP="007C6DDD">
      <w:pPr>
        <w:pStyle w:val="BodyTextIndent2"/>
        <w:spacing w:before="0" w:after="0"/>
        <w:ind w:left="1440" w:hanging="720"/>
        <w:jc w:val="left"/>
        <w:outlineLvl w:val="9"/>
        <w:rPr>
          <w:rFonts w:ascii="Times New Roman" w:hAnsi="Times New Roman"/>
          <w:szCs w:val="24"/>
        </w:rPr>
      </w:pPr>
      <w:r>
        <w:rPr>
          <w:rFonts w:ascii="Times New Roman" w:hAnsi="Times New Roman"/>
          <w:szCs w:val="24"/>
        </w:rPr>
        <w:tab/>
        <w:t xml:space="preserve">This chart indicates the appropriate positions responsible for checking for each of the listed potential fraud indicators.  Due to the decentralized nature of </w:t>
      </w:r>
      <w:r w:rsidR="00DA1B30">
        <w:rPr>
          <w:rFonts w:ascii="Times New Roman" w:hAnsi="Times New Roman"/>
          <w:szCs w:val="24"/>
        </w:rPr>
        <w:t xml:space="preserve">the agency </w:t>
      </w:r>
      <w:r>
        <w:rPr>
          <w:rFonts w:ascii="Times New Roman" w:hAnsi="Times New Roman"/>
          <w:szCs w:val="24"/>
        </w:rPr>
        <w:t>and its cardholders, both the voucher preparer and approver must be vigilant in watching for irregularities.  If any irregularities are observed, the voucher preparer and/or approver should immediately report the activity to the Credit Card Coordinator for further investigation.</w:t>
      </w:r>
    </w:p>
    <w:p w14:paraId="65C20EFB" w14:textId="77777777" w:rsidR="007C6DDD" w:rsidRDefault="007C6DDD" w:rsidP="007C6DDD">
      <w:pPr>
        <w:pStyle w:val="BodyTextIndent2"/>
        <w:spacing w:before="0" w:after="0"/>
        <w:ind w:left="1440" w:hanging="720"/>
        <w:jc w:val="left"/>
        <w:outlineLvl w:val="9"/>
        <w:rPr>
          <w:rFonts w:ascii="Times New Roman" w:hAnsi="Times New Roman"/>
          <w:szCs w:val="24"/>
        </w:rPr>
      </w:pPr>
    </w:p>
    <w:p w14:paraId="60C58ED2" w14:textId="77777777" w:rsidR="007C6DDD" w:rsidRDefault="007C6DDD" w:rsidP="007C6DDD">
      <w:pPr>
        <w:pStyle w:val="BodyTextIndent2"/>
        <w:spacing w:before="0" w:after="0"/>
        <w:ind w:left="0"/>
        <w:jc w:val="left"/>
        <w:outlineLvl w:val="9"/>
        <w:rPr>
          <w:rFonts w:ascii="Times New Roman" w:hAnsi="Times New Roman"/>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1343"/>
        <w:gridCol w:w="1365"/>
        <w:gridCol w:w="1348"/>
        <w:gridCol w:w="1519"/>
      </w:tblGrid>
      <w:tr w:rsidR="007C6DDD" w:rsidRPr="00516610" w14:paraId="702E0B73" w14:textId="77777777" w:rsidTr="000F2FD4">
        <w:trPr>
          <w:tblHeader/>
        </w:trPr>
        <w:tc>
          <w:tcPr>
            <w:tcW w:w="3600" w:type="dxa"/>
            <w:vMerge w:val="restart"/>
            <w:shd w:val="pct10" w:color="auto" w:fill="auto"/>
          </w:tcPr>
          <w:p w14:paraId="1604EDC0" w14:textId="77777777" w:rsidR="007C6DDD" w:rsidRPr="00516610" w:rsidRDefault="007C6DDD" w:rsidP="003D5B13">
            <w:pPr>
              <w:pStyle w:val="BodyTextIndent2"/>
              <w:spacing w:after="0"/>
              <w:ind w:left="0"/>
              <w:jc w:val="center"/>
              <w:rPr>
                <w:rFonts w:ascii="Times New Roman" w:hAnsi="Times New Roman"/>
                <w:b/>
                <w:szCs w:val="24"/>
              </w:rPr>
            </w:pPr>
          </w:p>
          <w:p w14:paraId="5621A1F6" w14:textId="77777777" w:rsidR="007C6DDD" w:rsidRPr="00516610" w:rsidRDefault="007C6DDD" w:rsidP="003D5B13">
            <w:pPr>
              <w:pStyle w:val="BodyTextIndent2"/>
              <w:ind w:left="0"/>
              <w:jc w:val="center"/>
              <w:rPr>
                <w:rFonts w:ascii="Times New Roman" w:hAnsi="Times New Roman"/>
                <w:b/>
                <w:szCs w:val="24"/>
              </w:rPr>
            </w:pPr>
            <w:r w:rsidRPr="00516610">
              <w:rPr>
                <w:rFonts w:ascii="Times New Roman" w:hAnsi="Times New Roman"/>
                <w:b/>
                <w:szCs w:val="24"/>
              </w:rPr>
              <w:t>Potential Fraud Indicator</w:t>
            </w:r>
          </w:p>
        </w:tc>
        <w:tc>
          <w:tcPr>
            <w:tcW w:w="5850" w:type="dxa"/>
            <w:gridSpan w:val="4"/>
            <w:shd w:val="pct10" w:color="auto" w:fill="auto"/>
          </w:tcPr>
          <w:p w14:paraId="634F3195" w14:textId="77777777" w:rsidR="007C6DDD" w:rsidRPr="00516610" w:rsidRDefault="007C6DDD" w:rsidP="003D5B13">
            <w:pPr>
              <w:pStyle w:val="BodyTextIndent2"/>
              <w:spacing w:before="0" w:after="0"/>
              <w:ind w:left="0"/>
              <w:jc w:val="center"/>
              <w:outlineLvl w:val="9"/>
              <w:rPr>
                <w:rFonts w:ascii="Times New Roman" w:hAnsi="Times New Roman"/>
                <w:b/>
                <w:szCs w:val="24"/>
              </w:rPr>
            </w:pPr>
            <w:r w:rsidRPr="00516610">
              <w:rPr>
                <w:rFonts w:ascii="Times New Roman" w:hAnsi="Times New Roman"/>
                <w:b/>
                <w:szCs w:val="24"/>
              </w:rPr>
              <w:t>Responsible Review Level</w:t>
            </w:r>
          </w:p>
        </w:tc>
      </w:tr>
      <w:tr w:rsidR="007C6DDD" w:rsidRPr="00516610" w14:paraId="5228DB2F" w14:textId="77777777" w:rsidTr="000F2FD4">
        <w:tc>
          <w:tcPr>
            <w:tcW w:w="3600" w:type="dxa"/>
            <w:vMerge/>
            <w:shd w:val="pct10" w:color="auto" w:fill="auto"/>
          </w:tcPr>
          <w:p w14:paraId="317A3151" w14:textId="77777777" w:rsidR="007C6DDD" w:rsidRPr="00516610" w:rsidRDefault="007C6DDD" w:rsidP="003D5B13">
            <w:pPr>
              <w:pStyle w:val="BodyTextIndent2"/>
              <w:spacing w:before="0" w:after="0"/>
              <w:ind w:left="0"/>
              <w:jc w:val="center"/>
              <w:outlineLvl w:val="9"/>
              <w:rPr>
                <w:rFonts w:ascii="Times New Roman" w:hAnsi="Times New Roman"/>
                <w:b/>
                <w:szCs w:val="24"/>
              </w:rPr>
            </w:pPr>
          </w:p>
        </w:tc>
        <w:tc>
          <w:tcPr>
            <w:tcW w:w="1440" w:type="dxa"/>
            <w:shd w:val="pct10" w:color="auto" w:fill="auto"/>
          </w:tcPr>
          <w:p w14:paraId="37C2B1B0" w14:textId="77777777" w:rsidR="007C6DDD" w:rsidRPr="00516610" w:rsidRDefault="007C6DDD" w:rsidP="003D5B13">
            <w:pPr>
              <w:pStyle w:val="BodyTextIndent2"/>
              <w:spacing w:before="0" w:after="0"/>
              <w:ind w:left="0"/>
              <w:jc w:val="center"/>
              <w:outlineLvl w:val="9"/>
              <w:rPr>
                <w:rFonts w:ascii="Times New Roman" w:hAnsi="Times New Roman"/>
                <w:b/>
                <w:szCs w:val="24"/>
              </w:rPr>
            </w:pPr>
            <w:r w:rsidRPr="00516610">
              <w:rPr>
                <w:rFonts w:ascii="Times New Roman" w:hAnsi="Times New Roman"/>
                <w:b/>
                <w:szCs w:val="24"/>
              </w:rPr>
              <w:t>Voucher Preparer</w:t>
            </w:r>
          </w:p>
        </w:tc>
        <w:tc>
          <w:tcPr>
            <w:tcW w:w="1440" w:type="dxa"/>
            <w:shd w:val="pct10" w:color="auto" w:fill="auto"/>
          </w:tcPr>
          <w:p w14:paraId="43278ECB" w14:textId="77777777" w:rsidR="007C6DDD" w:rsidRPr="00516610" w:rsidRDefault="007C6DDD" w:rsidP="003D5B13">
            <w:pPr>
              <w:pStyle w:val="BodyTextIndent2"/>
              <w:spacing w:before="0" w:after="0"/>
              <w:ind w:left="0"/>
              <w:jc w:val="center"/>
              <w:outlineLvl w:val="9"/>
              <w:rPr>
                <w:rFonts w:ascii="Times New Roman" w:hAnsi="Times New Roman"/>
                <w:b/>
                <w:szCs w:val="24"/>
              </w:rPr>
            </w:pPr>
            <w:r w:rsidRPr="00516610">
              <w:rPr>
                <w:rFonts w:ascii="Times New Roman" w:hAnsi="Times New Roman"/>
                <w:b/>
                <w:szCs w:val="24"/>
              </w:rPr>
              <w:t>Voucher Approver</w:t>
            </w:r>
          </w:p>
        </w:tc>
        <w:tc>
          <w:tcPr>
            <w:tcW w:w="1440" w:type="dxa"/>
            <w:shd w:val="pct10" w:color="auto" w:fill="auto"/>
          </w:tcPr>
          <w:p w14:paraId="5F9DE420" w14:textId="77777777" w:rsidR="007C6DDD" w:rsidRPr="00516610" w:rsidRDefault="007C6DDD" w:rsidP="003D5B13">
            <w:pPr>
              <w:pStyle w:val="BodyTextIndent2"/>
              <w:spacing w:before="0" w:after="0"/>
              <w:ind w:left="0"/>
              <w:jc w:val="center"/>
              <w:outlineLvl w:val="9"/>
              <w:rPr>
                <w:rFonts w:ascii="Times New Roman" w:hAnsi="Times New Roman"/>
                <w:b/>
                <w:szCs w:val="24"/>
              </w:rPr>
            </w:pPr>
            <w:r w:rsidRPr="00516610">
              <w:rPr>
                <w:rFonts w:ascii="Times New Roman" w:hAnsi="Times New Roman"/>
                <w:b/>
                <w:szCs w:val="24"/>
              </w:rPr>
              <w:t>Accounts Payable</w:t>
            </w:r>
          </w:p>
        </w:tc>
        <w:tc>
          <w:tcPr>
            <w:tcW w:w="1530" w:type="dxa"/>
            <w:shd w:val="pct10" w:color="auto" w:fill="auto"/>
          </w:tcPr>
          <w:p w14:paraId="47458C6C" w14:textId="77777777" w:rsidR="007C6DDD" w:rsidRPr="00516610" w:rsidRDefault="007C6DDD" w:rsidP="003D5B13">
            <w:pPr>
              <w:pStyle w:val="BodyTextIndent2"/>
              <w:spacing w:before="0" w:after="0"/>
              <w:ind w:left="0"/>
              <w:jc w:val="center"/>
              <w:outlineLvl w:val="9"/>
              <w:rPr>
                <w:rFonts w:ascii="Times New Roman" w:hAnsi="Times New Roman"/>
                <w:b/>
                <w:szCs w:val="24"/>
              </w:rPr>
            </w:pPr>
            <w:r w:rsidRPr="00516610">
              <w:rPr>
                <w:rFonts w:ascii="Times New Roman" w:hAnsi="Times New Roman"/>
                <w:b/>
                <w:szCs w:val="24"/>
              </w:rPr>
              <w:t>Credit Card Coordinator</w:t>
            </w:r>
          </w:p>
        </w:tc>
      </w:tr>
      <w:tr w:rsidR="007C6DDD" w14:paraId="1C1CC2B7" w14:textId="77777777" w:rsidTr="003D5B13">
        <w:tc>
          <w:tcPr>
            <w:tcW w:w="3600" w:type="dxa"/>
          </w:tcPr>
          <w:p w14:paraId="046D6CA6" w14:textId="77777777" w:rsidR="007C6DDD" w:rsidRPr="00516610" w:rsidRDefault="007C6DDD" w:rsidP="003D5B13">
            <w:pPr>
              <w:pStyle w:val="BodyTextIndent2"/>
              <w:spacing w:before="0" w:after="0"/>
              <w:ind w:left="0"/>
              <w:jc w:val="left"/>
              <w:outlineLvl w:val="9"/>
              <w:rPr>
                <w:rFonts w:ascii="Times New Roman" w:hAnsi="Times New Roman"/>
                <w:szCs w:val="24"/>
              </w:rPr>
            </w:pPr>
            <w:r w:rsidRPr="00516610">
              <w:rPr>
                <w:rFonts w:ascii="Times New Roman" w:hAnsi="Times New Roman"/>
                <w:szCs w:val="24"/>
              </w:rPr>
              <w:t>Unusual vendor name</w:t>
            </w:r>
          </w:p>
        </w:tc>
        <w:tc>
          <w:tcPr>
            <w:tcW w:w="1440" w:type="dxa"/>
          </w:tcPr>
          <w:p w14:paraId="74EDD639" w14:textId="77777777" w:rsidR="007C6DDD" w:rsidRPr="00516610" w:rsidRDefault="007C6DDD" w:rsidP="003D5B13">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440" w:type="dxa"/>
          </w:tcPr>
          <w:p w14:paraId="63403234" w14:textId="77777777" w:rsidR="007C6DDD" w:rsidRPr="00516610" w:rsidRDefault="007C6DDD" w:rsidP="003D5B13">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440" w:type="dxa"/>
          </w:tcPr>
          <w:p w14:paraId="30D2EB81" w14:textId="77777777" w:rsidR="007C6DDD" w:rsidRPr="00516610" w:rsidRDefault="007C6DDD" w:rsidP="003D5B13">
            <w:pPr>
              <w:pStyle w:val="BodyTextIndent2"/>
              <w:spacing w:before="0" w:after="0"/>
              <w:ind w:left="0"/>
              <w:jc w:val="center"/>
              <w:outlineLvl w:val="9"/>
              <w:rPr>
                <w:rFonts w:ascii="Times New Roman" w:hAnsi="Times New Roman"/>
                <w:szCs w:val="24"/>
              </w:rPr>
            </w:pPr>
          </w:p>
        </w:tc>
        <w:tc>
          <w:tcPr>
            <w:tcW w:w="1530" w:type="dxa"/>
          </w:tcPr>
          <w:p w14:paraId="26A17BF2" w14:textId="77777777" w:rsidR="007C6DDD" w:rsidRPr="00516610" w:rsidRDefault="007C6DDD" w:rsidP="003D5B13">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r>
      <w:tr w:rsidR="007C6DDD" w14:paraId="6CF7F60C" w14:textId="77777777" w:rsidTr="003D5B13">
        <w:tc>
          <w:tcPr>
            <w:tcW w:w="3600" w:type="dxa"/>
          </w:tcPr>
          <w:p w14:paraId="1666AB1E" w14:textId="77777777" w:rsidR="007C6DDD" w:rsidRPr="00516610" w:rsidRDefault="007C6DDD" w:rsidP="003D5B13">
            <w:pPr>
              <w:pStyle w:val="BodyTextIndent2"/>
              <w:spacing w:before="0" w:after="0"/>
              <w:ind w:left="0"/>
              <w:jc w:val="left"/>
              <w:outlineLvl w:val="9"/>
              <w:rPr>
                <w:rFonts w:ascii="Times New Roman" w:hAnsi="Times New Roman"/>
                <w:szCs w:val="24"/>
              </w:rPr>
            </w:pPr>
            <w:r w:rsidRPr="00516610">
              <w:rPr>
                <w:rFonts w:ascii="Times New Roman" w:hAnsi="Times New Roman"/>
                <w:szCs w:val="24"/>
              </w:rPr>
              <w:t>Unusual activity for a cardholder</w:t>
            </w:r>
          </w:p>
        </w:tc>
        <w:tc>
          <w:tcPr>
            <w:tcW w:w="1440" w:type="dxa"/>
          </w:tcPr>
          <w:p w14:paraId="7BBF600F" w14:textId="77777777" w:rsidR="007C6DDD" w:rsidRPr="00516610" w:rsidRDefault="007C6DDD" w:rsidP="003D5B13">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440" w:type="dxa"/>
          </w:tcPr>
          <w:p w14:paraId="77D50832" w14:textId="77777777" w:rsidR="007C6DDD" w:rsidRPr="00516610" w:rsidRDefault="007C6DDD" w:rsidP="003D5B13">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440" w:type="dxa"/>
          </w:tcPr>
          <w:p w14:paraId="42A863F8" w14:textId="77777777" w:rsidR="007C6DDD" w:rsidRPr="00516610" w:rsidRDefault="007C6DDD" w:rsidP="003D5B13">
            <w:pPr>
              <w:pStyle w:val="BodyTextIndent2"/>
              <w:spacing w:before="0" w:after="0"/>
              <w:ind w:left="0"/>
              <w:jc w:val="center"/>
              <w:outlineLvl w:val="9"/>
              <w:rPr>
                <w:rFonts w:ascii="Times New Roman" w:hAnsi="Times New Roman"/>
                <w:szCs w:val="24"/>
              </w:rPr>
            </w:pPr>
          </w:p>
        </w:tc>
        <w:tc>
          <w:tcPr>
            <w:tcW w:w="1530" w:type="dxa"/>
          </w:tcPr>
          <w:p w14:paraId="510FFA08" w14:textId="77777777" w:rsidR="007C6DDD" w:rsidRPr="00516610" w:rsidRDefault="007C6DDD" w:rsidP="003D5B13">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r>
      <w:tr w:rsidR="007C6DDD" w14:paraId="32609095" w14:textId="77777777" w:rsidTr="003D5B13">
        <w:tc>
          <w:tcPr>
            <w:tcW w:w="3600" w:type="dxa"/>
          </w:tcPr>
          <w:p w14:paraId="7FA70ED6" w14:textId="77777777" w:rsidR="007C6DDD" w:rsidRPr="00516610" w:rsidRDefault="007C6DDD" w:rsidP="003D5B13">
            <w:pPr>
              <w:pStyle w:val="BodyTextIndent2"/>
              <w:spacing w:before="0" w:after="0"/>
              <w:ind w:left="0"/>
              <w:jc w:val="left"/>
              <w:outlineLvl w:val="9"/>
              <w:rPr>
                <w:rFonts w:ascii="Times New Roman" w:hAnsi="Times New Roman"/>
                <w:szCs w:val="24"/>
              </w:rPr>
            </w:pPr>
            <w:r w:rsidRPr="00516610">
              <w:rPr>
                <w:rFonts w:ascii="Times New Roman" w:hAnsi="Times New Roman"/>
                <w:szCs w:val="24"/>
              </w:rPr>
              <w:t>Repeated misuse by a cardholder</w:t>
            </w:r>
          </w:p>
        </w:tc>
        <w:tc>
          <w:tcPr>
            <w:tcW w:w="1440" w:type="dxa"/>
          </w:tcPr>
          <w:p w14:paraId="46F117E9" w14:textId="77777777" w:rsidR="007C6DDD" w:rsidRPr="00516610" w:rsidRDefault="007C6DDD" w:rsidP="003D5B13">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440" w:type="dxa"/>
          </w:tcPr>
          <w:p w14:paraId="2A2F1C57" w14:textId="77777777" w:rsidR="007C6DDD" w:rsidRPr="00516610" w:rsidRDefault="007C6DDD" w:rsidP="003D5B13">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440" w:type="dxa"/>
          </w:tcPr>
          <w:p w14:paraId="6C5EEF26" w14:textId="77777777" w:rsidR="007C6DDD" w:rsidRPr="00516610" w:rsidRDefault="007C6DDD" w:rsidP="003D5B13">
            <w:pPr>
              <w:pStyle w:val="BodyTextIndent2"/>
              <w:spacing w:before="0" w:after="0"/>
              <w:ind w:left="0"/>
              <w:jc w:val="center"/>
              <w:outlineLvl w:val="9"/>
              <w:rPr>
                <w:rFonts w:ascii="Times New Roman" w:hAnsi="Times New Roman"/>
                <w:szCs w:val="24"/>
              </w:rPr>
            </w:pPr>
          </w:p>
        </w:tc>
        <w:tc>
          <w:tcPr>
            <w:tcW w:w="1530" w:type="dxa"/>
          </w:tcPr>
          <w:p w14:paraId="110971D4" w14:textId="77777777" w:rsidR="007C6DDD" w:rsidRPr="00516610" w:rsidRDefault="007C6DDD" w:rsidP="003D5B13">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r>
      <w:tr w:rsidR="007C6DDD" w14:paraId="6E2B8868" w14:textId="77777777" w:rsidTr="003D5B13">
        <w:tc>
          <w:tcPr>
            <w:tcW w:w="3600" w:type="dxa"/>
          </w:tcPr>
          <w:p w14:paraId="3D97714E" w14:textId="77777777" w:rsidR="007C6DDD" w:rsidRPr="00516610" w:rsidRDefault="007C6DDD" w:rsidP="003D5B13">
            <w:pPr>
              <w:pStyle w:val="BodyTextIndent2"/>
              <w:spacing w:before="0" w:after="0"/>
              <w:ind w:left="0"/>
              <w:jc w:val="left"/>
              <w:outlineLvl w:val="9"/>
              <w:rPr>
                <w:rFonts w:ascii="Times New Roman" w:hAnsi="Times New Roman"/>
                <w:szCs w:val="24"/>
              </w:rPr>
            </w:pPr>
            <w:r w:rsidRPr="00516610">
              <w:rPr>
                <w:rFonts w:ascii="Times New Roman" w:hAnsi="Times New Roman"/>
                <w:szCs w:val="24"/>
              </w:rPr>
              <w:t>“Round” number purchases (could be gift cards, etc.)</w:t>
            </w:r>
          </w:p>
        </w:tc>
        <w:tc>
          <w:tcPr>
            <w:tcW w:w="1440" w:type="dxa"/>
          </w:tcPr>
          <w:p w14:paraId="75E29A9E" w14:textId="77777777" w:rsidR="007C6DDD" w:rsidRPr="00516610" w:rsidRDefault="007C6DDD" w:rsidP="003D5B13">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440" w:type="dxa"/>
          </w:tcPr>
          <w:p w14:paraId="1152A513" w14:textId="77777777" w:rsidR="007C6DDD" w:rsidRPr="00516610" w:rsidRDefault="007C6DDD" w:rsidP="003D5B13">
            <w:pPr>
              <w:pStyle w:val="BodyTextIndent2"/>
              <w:spacing w:before="0" w:after="0"/>
              <w:ind w:left="0"/>
              <w:jc w:val="center"/>
              <w:outlineLvl w:val="9"/>
              <w:rPr>
                <w:rFonts w:ascii="Times New Roman" w:hAnsi="Times New Roman"/>
                <w:szCs w:val="24"/>
              </w:rPr>
            </w:pPr>
          </w:p>
        </w:tc>
        <w:tc>
          <w:tcPr>
            <w:tcW w:w="1440" w:type="dxa"/>
          </w:tcPr>
          <w:p w14:paraId="2A937F2E" w14:textId="77777777" w:rsidR="007C6DDD" w:rsidRPr="00516610" w:rsidRDefault="007C6DDD" w:rsidP="003D5B13">
            <w:pPr>
              <w:pStyle w:val="BodyTextIndent2"/>
              <w:spacing w:before="0" w:after="0"/>
              <w:ind w:left="0"/>
              <w:jc w:val="center"/>
              <w:outlineLvl w:val="9"/>
              <w:rPr>
                <w:rFonts w:ascii="Times New Roman" w:hAnsi="Times New Roman"/>
                <w:szCs w:val="24"/>
              </w:rPr>
            </w:pPr>
          </w:p>
        </w:tc>
        <w:tc>
          <w:tcPr>
            <w:tcW w:w="1530" w:type="dxa"/>
          </w:tcPr>
          <w:p w14:paraId="7782C0CE" w14:textId="77777777" w:rsidR="007C6DDD" w:rsidRPr="00516610" w:rsidRDefault="007C6DDD" w:rsidP="003D5B13">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r>
      <w:tr w:rsidR="007C6DDD" w14:paraId="140C1BDB" w14:textId="77777777" w:rsidTr="003D5B13">
        <w:tc>
          <w:tcPr>
            <w:tcW w:w="3600" w:type="dxa"/>
          </w:tcPr>
          <w:p w14:paraId="171CFB70" w14:textId="77777777" w:rsidR="007C6DDD" w:rsidRPr="00516610" w:rsidRDefault="007C6DDD" w:rsidP="003D5B13">
            <w:pPr>
              <w:pStyle w:val="BodyTextIndent2"/>
              <w:spacing w:before="0" w:after="0"/>
              <w:ind w:left="0"/>
              <w:jc w:val="left"/>
              <w:outlineLvl w:val="9"/>
              <w:rPr>
                <w:rFonts w:ascii="Times New Roman" w:hAnsi="Times New Roman"/>
                <w:szCs w:val="24"/>
              </w:rPr>
            </w:pPr>
            <w:r w:rsidRPr="00516610">
              <w:rPr>
                <w:rFonts w:ascii="Times New Roman" w:hAnsi="Times New Roman"/>
                <w:szCs w:val="24"/>
              </w:rPr>
              <w:t>Missing receipts or altered documentation for a transaction</w:t>
            </w:r>
          </w:p>
        </w:tc>
        <w:tc>
          <w:tcPr>
            <w:tcW w:w="1440" w:type="dxa"/>
          </w:tcPr>
          <w:p w14:paraId="4DE6C2B1" w14:textId="77777777" w:rsidR="007C6DDD" w:rsidRPr="00516610" w:rsidRDefault="007C6DDD" w:rsidP="003D5B13">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440" w:type="dxa"/>
          </w:tcPr>
          <w:p w14:paraId="28C7D353" w14:textId="77777777" w:rsidR="007C6DDD" w:rsidRPr="00516610" w:rsidRDefault="007C6DDD" w:rsidP="003D5B13">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440" w:type="dxa"/>
          </w:tcPr>
          <w:p w14:paraId="1502D486" w14:textId="77777777" w:rsidR="007C6DDD" w:rsidRPr="00516610" w:rsidRDefault="007C6DDD" w:rsidP="003D5B13">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530" w:type="dxa"/>
          </w:tcPr>
          <w:p w14:paraId="289FC317" w14:textId="77777777" w:rsidR="007C6DDD" w:rsidRPr="00516610" w:rsidRDefault="007C6DDD" w:rsidP="003D5B13">
            <w:pPr>
              <w:pStyle w:val="BodyTextIndent2"/>
              <w:spacing w:before="0" w:after="0"/>
              <w:ind w:left="0"/>
              <w:jc w:val="center"/>
              <w:outlineLvl w:val="9"/>
              <w:rPr>
                <w:rFonts w:ascii="Times New Roman" w:hAnsi="Times New Roman"/>
                <w:szCs w:val="24"/>
              </w:rPr>
            </w:pPr>
          </w:p>
        </w:tc>
      </w:tr>
      <w:tr w:rsidR="007C6DDD" w14:paraId="00A388FF" w14:textId="77777777" w:rsidTr="003D5B13">
        <w:tc>
          <w:tcPr>
            <w:tcW w:w="3600" w:type="dxa"/>
          </w:tcPr>
          <w:p w14:paraId="2F955383" w14:textId="77777777" w:rsidR="007C6DDD" w:rsidRPr="00516610" w:rsidRDefault="007C6DDD" w:rsidP="003D5B13">
            <w:pPr>
              <w:pStyle w:val="BodyTextIndent2"/>
              <w:spacing w:before="0" w:after="0"/>
              <w:ind w:left="0"/>
              <w:jc w:val="left"/>
              <w:outlineLvl w:val="9"/>
              <w:rPr>
                <w:rFonts w:ascii="Times New Roman" w:hAnsi="Times New Roman"/>
                <w:szCs w:val="24"/>
              </w:rPr>
            </w:pPr>
            <w:r w:rsidRPr="00516610">
              <w:rPr>
                <w:rFonts w:ascii="Times New Roman" w:hAnsi="Times New Roman"/>
                <w:szCs w:val="24"/>
              </w:rPr>
              <w:t>Transaction on the statement, but not on the transaction log</w:t>
            </w:r>
          </w:p>
        </w:tc>
        <w:tc>
          <w:tcPr>
            <w:tcW w:w="1440" w:type="dxa"/>
          </w:tcPr>
          <w:p w14:paraId="0EB18FDA" w14:textId="77777777" w:rsidR="007C6DDD" w:rsidRPr="00516610" w:rsidRDefault="007C6DDD" w:rsidP="003D5B13">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440" w:type="dxa"/>
          </w:tcPr>
          <w:p w14:paraId="4CE847B5" w14:textId="77777777" w:rsidR="007C6DDD" w:rsidRPr="00516610" w:rsidRDefault="007C6DDD" w:rsidP="003D5B13">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440" w:type="dxa"/>
          </w:tcPr>
          <w:p w14:paraId="0613B65C" w14:textId="77777777" w:rsidR="007C6DDD" w:rsidRPr="00516610" w:rsidRDefault="007C6DDD" w:rsidP="003D5B13">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530" w:type="dxa"/>
          </w:tcPr>
          <w:p w14:paraId="3D47A577" w14:textId="77777777" w:rsidR="007C6DDD" w:rsidRPr="00516610" w:rsidRDefault="007C6DDD" w:rsidP="003D5B13">
            <w:pPr>
              <w:pStyle w:val="BodyTextIndent2"/>
              <w:spacing w:before="0" w:after="0"/>
              <w:ind w:left="0"/>
              <w:jc w:val="center"/>
              <w:outlineLvl w:val="9"/>
              <w:rPr>
                <w:rFonts w:ascii="Times New Roman" w:hAnsi="Times New Roman"/>
                <w:szCs w:val="24"/>
              </w:rPr>
            </w:pPr>
          </w:p>
        </w:tc>
      </w:tr>
      <w:tr w:rsidR="007C6DDD" w14:paraId="1D63BC5B" w14:textId="77777777" w:rsidTr="003D5B13">
        <w:tc>
          <w:tcPr>
            <w:tcW w:w="3600" w:type="dxa"/>
          </w:tcPr>
          <w:p w14:paraId="1CCB4C0C" w14:textId="77777777" w:rsidR="007C6DDD" w:rsidRPr="00516610" w:rsidRDefault="007C6DDD" w:rsidP="003D5B13">
            <w:pPr>
              <w:pStyle w:val="BodyTextIndent2"/>
              <w:spacing w:before="0" w:after="0"/>
              <w:ind w:left="0"/>
              <w:jc w:val="left"/>
              <w:outlineLvl w:val="9"/>
              <w:rPr>
                <w:rFonts w:ascii="Times New Roman" w:hAnsi="Times New Roman"/>
                <w:szCs w:val="24"/>
              </w:rPr>
            </w:pPr>
            <w:r w:rsidRPr="00516610">
              <w:rPr>
                <w:rFonts w:ascii="Times New Roman" w:hAnsi="Times New Roman"/>
                <w:szCs w:val="24"/>
              </w:rPr>
              <w:t>Unnumbered or sequentially numbered receipts</w:t>
            </w:r>
          </w:p>
        </w:tc>
        <w:tc>
          <w:tcPr>
            <w:tcW w:w="1440" w:type="dxa"/>
          </w:tcPr>
          <w:p w14:paraId="3E311EAF" w14:textId="77777777" w:rsidR="007C6DDD" w:rsidRPr="00516610" w:rsidRDefault="007C6DDD" w:rsidP="003D5B13">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440" w:type="dxa"/>
          </w:tcPr>
          <w:p w14:paraId="7D72F8FF" w14:textId="77777777" w:rsidR="007C6DDD" w:rsidRPr="00516610" w:rsidRDefault="007C6DDD" w:rsidP="003D5B13">
            <w:pPr>
              <w:pStyle w:val="BodyTextIndent2"/>
              <w:spacing w:before="0" w:after="0"/>
              <w:ind w:left="0"/>
              <w:jc w:val="center"/>
              <w:outlineLvl w:val="9"/>
              <w:rPr>
                <w:rFonts w:ascii="Times New Roman" w:hAnsi="Times New Roman"/>
                <w:szCs w:val="24"/>
              </w:rPr>
            </w:pPr>
          </w:p>
        </w:tc>
        <w:tc>
          <w:tcPr>
            <w:tcW w:w="1440" w:type="dxa"/>
          </w:tcPr>
          <w:p w14:paraId="3EC759DB" w14:textId="77777777" w:rsidR="007C6DDD" w:rsidRPr="00516610" w:rsidRDefault="007C6DDD" w:rsidP="003D5B13">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530" w:type="dxa"/>
          </w:tcPr>
          <w:p w14:paraId="00CEECEC" w14:textId="77777777" w:rsidR="007C6DDD" w:rsidRPr="00516610" w:rsidRDefault="007C6DDD" w:rsidP="003D5B13">
            <w:pPr>
              <w:pStyle w:val="BodyTextIndent2"/>
              <w:spacing w:before="0" w:after="0"/>
              <w:ind w:left="0"/>
              <w:jc w:val="center"/>
              <w:outlineLvl w:val="9"/>
              <w:rPr>
                <w:rFonts w:ascii="Times New Roman" w:hAnsi="Times New Roman"/>
                <w:szCs w:val="24"/>
              </w:rPr>
            </w:pPr>
          </w:p>
        </w:tc>
      </w:tr>
      <w:tr w:rsidR="007C6DDD" w14:paraId="49B367DA" w14:textId="77777777" w:rsidTr="003D5B13">
        <w:tc>
          <w:tcPr>
            <w:tcW w:w="3600" w:type="dxa"/>
          </w:tcPr>
          <w:p w14:paraId="163D9F64" w14:textId="77777777" w:rsidR="007C6DDD" w:rsidRPr="00516610" w:rsidRDefault="007C6DDD" w:rsidP="003D5B13">
            <w:pPr>
              <w:pStyle w:val="BodyTextIndent2"/>
              <w:spacing w:before="0" w:after="0"/>
              <w:ind w:left="0"/>
              <w:jc w:val="left"/>
              <w:outlineLvl w:val="9"/>
              <w:rPr>
                <w:rFonts w:ascii="Times New Roman" w:hAnsi="Times New Roman"/>
                <w:szCs w:val="24"/>
              </w:rPr>
            </w:pPr>
            <w:r w:rsidRPr="00516610">
              <w:rPr>
                <w:rFonts w:ascii="Times New Roman" w:hAnsi="Times New Roman"/>
                <w:szCs w:val="24"/>
              </w:rPr>
              <w:t>Duplicate charges</w:t>
            </w:r>
          </w:p>
        </w:tc>
        <w:tc>
          <w:tcPr>
            <w:tcW w:w="1440" w:type="dxa"/>
          </w:tcPr>
          <w:p w14:paraId="55188460" w14:textId="77777777" w:rsidR="007C6DDD" w:rsidRPr="00516610" w:rsidRDefault="007C6DDD" w:rsidP="003D5B13">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440" w:type="dxa"/>
          </w:tcPr>
          <w:p w14:paraId="289B2C2F" w14:textId="77777777" w:rsidR="007C6DDD" w:rsidRPr="00516610" w:rsidRDefault="007C6DDD" w:rsidP="003D5B13">
            <w:pPr>
              <w:pStyle w:val="BodyTextIndent2"/>
              <w:spacing w:before="0" w:after="0"/>
              <w:ind w:left="0"/>
              <w:jc w:val="center"/>
              <w:outlineLvl w:val="9"/>
              <w:rPr>
                <w:rFonts w:ascii="Times New Roman" w:hAnsi="Times New Roman"/>
                <w:szCs w:val="24"/>
              </w:rPr>
            </w:pPr>
          </w:p>
        </w:tc>
        <w:tc>
          <w:tcPr>
            <w:tcW w:w="1440" w:type="dxa"/>
          </w:tcPr>
          <w:p w14:paraId="63FAC603" w14:textId="77777777" w:rsidR="007C6DDD" w:rsidRPr="00516610" w:rsidRDefault="007C6DDD" w:rsidP="003D5B13">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530" w:type="dxa"/>
          </w:tcPr>
          <w:p w14:paraId="268B511C" w14:textId="77777777" w:rsidR="007C6DDD" w:rsidRPr="00516610" w:rsidRDefault="007C6DDD" w:rsidP="003D5B13">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r>
      <w:tr w:rsidR="007C6DDD" w14:paraId="181F428D" w14:textId="77777777" w:rsidTr="003D5B13">
        <w:tc>
          <w:tcPr>
            <w:tcW w:w="3600" w:type="dxa"/>
          </w:tcPr>
          <w:p w14:paraId="02A3F762" w14:textId="77777777" w:rsidR="007C6DDD" w:rsidRPr="00516610" w:rsidRDefault="007C6DDD" w:rsidP="003D5B13">
            <w:pPr>
              <w:pStyle w:val="BodyTextIndent2"/>
              <w:spacing w:before="0" w:after="0"/>
              <w:ind w:left="0"/>
              <w:jc w:val="left"/>
              <w:outlineLvl w:val="9"/>
              <w:rPr>
                <w:rFonts w:ascii="Times New Roman" w:hAnsi="Times New Roman"/>
                <w:szCs w:val="24"/>
              </w:rPr>
            </w:pPr>
            <w:r w:rsidRPr="00516610">
              <w:rPr>
                <w:rFonts w:ascii="Times New Roman" w:hAnsi="Times New Roman"/>
                <w:szCs w:val="24"/>
              </w:rPr>
              <w:t>Purchases made outside regular work hours</w:t>
            </w:r>
          </w:p>
        </w:tc>
        <w:tc>
          <w:tcPr>
            <w:tcW w:w="1440" w:type="dxa"/>
          </w:tcPr>
          <w:p w14:paraId="67560E44" w14:textId="77777777" w:rsidR="007C6DDD" w:rsidRPr="00516610" w:rsidRDefault="007C6DDD" w:rsidP="003D5B13">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440" w:type="dxa"/>
          </w:tcPr>
          <w:p w14:paraId="6B6E323A" w14:textId="77777777" w:rsidR="007C6DDD" w:rsidRPr="00516610" w:rsidRDefault="007C6DDD" w:rsidP="003D5B13">
            <w:pPr>
              <w:pStyle w:val="BodyTextIndent2"/>
              <w:spacing w:before="0" w:after="0"/>
              <w:ind w:left="0"/>
              <w:jc w:val="center"/>
              <w:outlineLvl w:val="9"/>
              <w:rPr>
                <w:rFonts w:ascii="Times New Roman" w:hAnsi="Times New Roman"/>
                <w:szCs w:val="24"/>
              </w:rPr>
            </w:pPr>
          </w:p>
        </w:tc>
        <w:tc>
          <w:tcPr>
            <w:tcW w:w="1440" w:type="dxa"/>
          </w:tcPr>
          <w:p w14:paraId="7D89BEA6" w14:textId="77777777" w:rsidR="007C6DDD" w:rsidRPr="00516610" w:rsidRDefault="007C6DDD" w:rsidP="003D5B13">
            <w:pPr>
              <w:pStyle w:val="BodyTextIndent2"/>
              <w:spacing w:before="0" w:after="0"/>
              <w:ind w:left="0"/>
              <w:jc w:val="center"/>
              <w:outlineLvl w:val="9"/>
              <w:rPr>
                <w:rFonts w:ascii="Times New Roman" w:hAnsi="Times New Roman"/>
                <w:szCs w:val="24"/>
              </w:rPr>
            </w:pPr>
          </w:p>
        </w:tc>
        <w:tc>
          <w:tcPr>
            <w:tcW w:w="1530" w:type="dxa"/>
          </w:tcPr>
          <w:p w14:paraId="2863CF95" w14:textId="77777777" w:rsidR="007C6DDD" w:rsidRPr="00516610" w:rsidRDefault="007C6DDD" w:rsidP="003D5B13">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r>
      <w:tr w:rsidR="007C6DDD" w14:paraId="120D3E31" w14:textId="77777777" w:rsidTr="003D5B13">
        <w:tc>
          <w:tcPr>
            <w:tcW w:w="3600" w:type="dxa"/>
          </w:tcPr>
          <w:p w14:paraId="0248D047" w14:textId="77777777" w:rsidR="007C6DDD" w:rsidRPr="00516610" w:rsidRDefault="007C6DDD" w:rsidP="003D5B13">
            <w:pPr>
              <w:pStyle w:val="BodyTextIndent2"/>
              <w:spacing w:before="0" w:after="0"/>
              <w:ind w:left="0"/>
              <w:jc w:val="left"/>
              <w:outlineLvl w:val="9"/>
              <w:rPr>
                <w:rFonts w:ascii="Times New Roman" w:hAnsi="Times New Roman"/>
                <w:szCs w:val="24"/>
              </w:rPr>
            </w:pPr>
            <w:r w:rsidRPr="00516610">
              <w:rPr>
                <w:rFonts w:ascii="Times New Roman" w:hAnsi="Times New Roman"/>
                <w:szCs w:val="24"/>
              </w:rPr>
              <w:t>Activity by non-cardholder or terminated employee</w:t>
            </w:r>
          </w:p>
        </w:tc>
        <w:tc>
          <w:tcPr>
            <w:tcW w:w="1440" w:type="dxa"/>
          </w:tcPr>
          <w:p w14:paraId="3E6AD7FC" w14:textId="77777777" w:rsidR="007C6DDD" w:rsidRPr="00516610" w:rsidRDefault="007C6DDD" w:rsidP="003D5B13">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440" w:type="dxa"/>
          </w:tcPr>
          <w:p w14:paraId="23ECAE20" w14:textId="77777777" w:rsidR="007C6DDD" w:rsidRPr="00516610" w:rsidRDefault="007C6DDD" w:rsidP="003D5B13">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440" w:type="dxa"/>
          </w:tcPr>
          <w:p w14:paraId="49E0C85B" w14:textId="77777777" w:rsidR="007C6DDD" w:rsidRPr="00516610" w:rsidRDefault="007C6DDD" w:rsidP="003D5B13">
            <w:pPr>
              <w:pStyle w:val="BodyTextIndent2"/>
              <w:spacing w:before="0" w:after="0"/>
              <w:ind w:left="0"/>
              <w:jc w:val="center"/>
              <w:outlineLvl w:val="9"/>
              <w:rPr>
                <w:rFonts w:ascii="Times New Roman" w:hAnsi="Times New Roman"/>
                <w:szCs w:val="24"/>
              </w:rPr>
            </w:pPr>
          </w:p>
        </w:tc>
        <w:tc>
          <w:tcPr>
            <w:tcW w:w="1530" w:type="dxa"/>
          </w:tcPr>
          <w:p w14:paraId="4F7336E1" w14:textId="77777777" w:rsidR="007C6DDD" w:rsidRPr="00516610" w:rsidRDefault="007C6DDD" w:rsidP="003D5B13">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r>
      <w:tr w:rsidR="007C6DDD" w14:paraId="0E774BD2" w14:textId="77777777" w:rsidTr="003D5B13">
        <w:tc>
          <w:tcPr>
            <w:tcW w:w="3600" w:type="dxa"/>
          </w:tcPr>
          <w:p w14:paraId="21179939" w14:textId="77777777" w:rsidR="007C6DDD" w:rsidRPr="00516610" w:rsidRDefault="007C6DDD" w:rsidP="003D5B13">
            <w:pPr>
              <w:pStyle w:val="BodyTextIndent2"/>
              <w:spacing w:before="0" w:after="0"/>
              <w:ind w:left="0"/>
              <w:jc w:val="left"/>
              <w:outlineLvl w:val="9"/>
              <w:rPr>
                <w:rFonts w:ascii="Times New Roman" w:hAnsi="Times New Roman"/>
                <w:szCs w:val="24"/>
              </w:rPr>
            </w:pPr>
            <w:r w:rsidRPr="00516610">
              <w:rPr>
                <w:rFonts w:ascii="Times New Roman" w:hAnsi="Times New Roman"/>
                <w:szCs w:val="24"/>
              </w:rPr>
              <w:t xml:space="preserve">Cardholder approval of own </w:t>
            </w:r>
            <w:r>
              <w:rPr>
                <w:rFonts w:ascii="Times New Roman" w:hAnsi="Times New Roman"/>
                <w:szCs w:val="24"/>
              </w:rPr>
              <w:t xml:space="preserve">credit card </w:t>
            </w:r>
            <w:r w:rsidRPr="00516610">
              <w:rPr>
                <w:rFonts w:ascii="Times New Roman" w:hAnsi="Times New Roman"/>
                <w:szCs w:val="24"/>
              </w:rPr>
              <w:t>voucher</w:t>
            </w:r>
          </w:p>
        </w:tc>
        <w:tc>
          <w:tcPr>
            <w:tcW w:w="1440" w:type="dxa"/>
          </w:tcPr>
          <w:p w14:paraId="215DD4C2" w14:textId="77777777" w:rsidR="007C6DDD" w:rsidRPr="00516610" w:rsidRDefault="007C6DDD" w:rsidP="003D5B13">
            <w:pPr>
              <w:pStyle w:val="BodyTextIndent2"/>
              <w:spacing w:before="0" w:after="0"/>
              <w:ind w:left="0"/>
              <w:jc w:val="center"/>
              <w:outlineLvl w:val="9"/>
              <w:rPr>
                <w:rFonts w:ascii="Times New Roman" w:hAnsi="Times New Roman"/>
                <w:szCs w:val="24"/>
              </w:rPr>
            </w:pPr>
          </w:p>
        </w:tc>
        <w:tc>
          <w:tcPr>
            <w:tcW w:w="1440" w:type="dxa"/>
          </w:tcPr>
          <w:p w14:paraId="27B7E108" w14:textId="77777777" w:rsidR="007C6DDD" w:rsidRPr="00516610" w:rsidRDefault="007C6DDD" w:rsidP="003D5B13">
            <w:pPr>
              <w:pStyle w:val="BodyTextIndent2"/>
              <w:spacing w:before="0" w:after="0"/>
              <w:ind w:left="0"/>
              <w:jc w:val="center"/>
              <w:outlineLvl w:val="9"/>
              <w:rPr>
                <w:rFonts w:ascii="Times New Roman" w:hAnsi="Times New Roman"/>
                <w:szCs w:val="24"/>
              </w:rPr>
            </w:pPr>
          </w:p>
        </w:tc>
        <w:tc>
          <w:tcPr>
            <w:tcW w:w="1440" w:type="dxa"/>
          </w:tcPr>
          <w:p w14:paraId="5440BF7B" w14:textId="77777777" w:rsidR="007C6DDD" w:rsidRPr="00516610" w:rsidRDefault="007C6DDD" w:rsidP="003D5B13">
            <w:pPr>
              <w:pStyle w:val="BodyTextIndent2"/>
              <w:spacing w:before="0" w:after="0"/>
              <w:ind w:left="0"/>
              <w:jc w:val="center"/>
              <w:outlineLvl w:val="9"/>
              <w:rPr>
                <w:rFonts w:ascii="Times New Roman" w:hAnsi="Times New Roman"/>
                <w:szCs w:val="24"/>
              </w:rPr>
            </w:pPr>
            <w:r w:rsidRPr="00516610">
              <w:rPr>
                <w:rFonts w:ascii="Times New Roman" w:hAnsi="Times New Roman"/>
                <w:szCs w:val="24"/>
              </w:rPr>
              <w:t>Yes</w:t>
            </w:r>
          </w:p>
        </w:tc>
        <w:tc>
          <w:tcPr>
            <w:tcW w:w="1530" w:type="dxa"/>
          </w:tcPr>
          <w:p w14:paraId="52FEA7C6" w14:textId="77777777" w:rsidR="007C6DDD" w:rsidRPr="00516610" w:rsidRDefault="007C6DDD" w:rsidP="003D5B13">
            <w:pPr>
              <w:pStyle w:val="BodyTextIndent2"/>
              <w:spacing w:before="0" w:after="0"/>
              <w:ind w:left="0"/>
              <w:jc w:val="center"/>
              <w:outlineLvl w:val="9"/>
              <w:rPr>
                <w:rFonts w:ascii="Times New Roman" w:hAnsi="Times New Roman"/>
                <w:szCs w:val="24"/>
              </w:rPr>
            </w:pPr>
          </w:p>
        </w:tc>
      </w:tr>
      <w:tr w:rsidR="00B209F2" w14:paraId="3DF93D22" w14:textId="77777777" w:rsidTr="003D5B13">
        <w:tc>
          <w:tcPr>
            <w:tcW w:w="3600" w:type="dxa"/>
          </w:tcPr>
          <w:p w14:paraId="11A4788E" w14:textId="77777777" w:rsidR="00B209F2" w:rsidRPr="00516610" w:rsidRDefault="00B209F2" w:rsidP="00B209F2">
            <w:pPr>
              <w:pStyle w:val="BodyTextIndent2"/>
              <w:spacing w:before="0" w:after="0"/>
              <w:ind w:left="0"/>
              <w:jc w:val="left"/>
              <w:outlineLvl w:val="9"/>
              <w:rPr>
                <w:rFonts w:ascii="Times New Roman" w:hAnsi="Times New Roman"/>
                <w:szCs w:val="24"/>
              </w:rPr>
            </w:pPr>
            <w:r>
              <w:rPr>
                <w:rFonts w:ascii="Times New Roman" w:hAnsi="Times New Roman"/>
                <w:szCs w:val="24"/>
              </w:rPr>
              <w:t>Receive a request</w:t>
            </w:r>
            <w:r w:rsidR="000F2FD4">
              <w:rPr>
                <w:rFonts w:ascii="Times New Roman" w:hAnsi="Times New Roman"/>
                <w:szCs w:val="24"/>
              </w:rPr>
              <w:t xml:space="preserve"> to change payment instructions</w:t>
            </w:r>
            <w:r>
              <w:rPr>
                <w:rFonts w:ascii="Times New Roman" w:hAnsi="Times New Roman"/>
                <w:szCs w:val="24"/>
              </w:rPr>
              <w:t xml:space="preserve"> (e.g., deposit payment to a different bank)</w:t>
            </w:r>
          </w:p>
        </w:tc>
        <w:tc>
          <w:tcPr>
            <w:tcW w:w="1440" w:type="dxa"/>
          </w:tcPr>
          <w:p w14:paraId="6DB19B14" w14:textId="77777777" w:rsidR="00B209F2" w:rsidRPr="00516610" w:rsidRDefault="00B209F2" w:rsidP="003D5B13">
            <w:pPr>
              <w:pStyle w:val="BodyTextIndent2"/>
              <w:spacing w:before="0" w:after="0"/>
              <w:ind w:left="0"/>
              <w:jc w:val="center"/>
              <w:outlineLvl w:val="9"/>
              <w:rPr>
                <w:rFonts w:ascii="Times New Roman" w:hAnsi="Times New Roman"/>
                <w:szCs w:val="24"/>
              </w:rPr>
            </w:pPr>
            <w:r>
              <w:rPr>
                <w:rFonts w:ascii="Times New Roman" w:hAnsi="Times New Roman"/>
                <w:szCs w:val="24"/>
              </w:rPr>
              <w:t>Yes</w:t>
            </w:r>
          </w:p>
        </w:tc>
        <w:tc>
          <w:tcPr>
            <w:tcW w:w="1440" w:type="dxa"/>
          </w:tcPr>
          <w:p w14:paraId="519730A5" w14:textId="77777777" w:rsidR="00B209F2" w:rsidRPr="00516610" w:rsidRDefault="00B209F2" w:rsidP="003D5B13">
            <w:pPr>
              <w:pStyle w:val="BodyTextIndent2"/>
              <w:spacing w:before="0" w:after="0"/>
              <w:ind w:left="0"/>
              <w:jc w:val="center"/>
              <w:outlineLvl w:val="9"/>
              <w:rPr>
                <w:rFonts w:ascii="Times New Roman" w:hAnsi="Times New Roman"/>
                <w:szCs w:val="24"/>
              </w:rPr>
            </w:pPr>
          </w:p>
        </w:tc>
        <w:tc>
          <w:tcPr>
            <w:tcW w:w="1440" w:type="dxa"/>
          </w:tcPr>
          <w:p w14:paraId="303216D0" w14:textId="77777777" w:rsidR="00B209F2" w:rsidRPr="00516610" w:rsidRDefault="00B209F2" w:rsidP="003D5B13">
            <w:pPr>
              <w:pStyle w:val="BodyTextIndent2"/>
              <w:spacing w:before="0" w:after="0"/>
              <w:ind w:left="0"/>
              <w:jc w:val="center"/>
              <w:outlineLvl w:val="9"/>
              <w:rPr>
                <w:rFonts w:ascii="Times New Roman" w:hAnsi="Times New Roman"/>
                <w:szCs w:val="24"/>
              </w:rPr>
            </w:pPr>
            <w:r>
              <w:rPr>
                <w:rFonts w:ascii="Times New Roman" w:hAnsi="Times New Roman"/>
                <w:szCs w:val="24"/>
              </w:rPr>
              <w:t>Yes</w:t>
            </w:r>
          </w:p>
        </w:tc>
        <w:tc>
          <w:tcPr>
            <w:tcW w:w="1530" w:type="dxa"/>
          </w:tcPr>
          <w:p w14:paraId="0CA2007C" w14:textId="77777777" w:rsidR="00B209F2" w:rsidRPr="00516610" w:rsidRDefault="00B209F2" w:rsidP="003D5B13">
            <w:pPr>
              <w:pStyle w:val="BodyTextIndent2"/>
              <w:spacing w:before="0" w:after="0"/>
              <w:ind w:left="0"/>
              <w:jc w:val="center"/>
              <w:outlineLvl w:val="9"/>
              <w:rPr>
                <w:rFonts w:ascii="Times New Roman" w:hAnsi="Times New Roman"/>
                <w:szCs w:val="24"/>
              </w:rPr>
            </w:pPr>
            <w:r>
              <w:rPr>
                <w:rFonts w:ascii="Times New Roman" w:hAnsi="Times New Roman"/>
                <w:szCs w:val="24"/>
              </w:rPr>
              <w:t>Yes</w:t>
            </w:r>
          </w:p>
        </w:tc>
      </w:tr>
    </w:tbl>
    <w:p w14:paraId="1DAB2203" w14:textId="77777777" w:rsidR="007C6DDD" w:rsidRPr="00A42A98" w:rsidRDefault="007C6DDD" w:rsidP="007C6DDD">
      <w:pPr>
        <w:pStyle w:val="BodyTextIndent2"/>
        <w:spacing w:before="0" w:after="0"/>
        <w:ind w:left="0"/>
        <w:jc w:val="left"/>
        <w:outlineLvl w:val="9"/>
        <w:rPr>
          <w:rFonts w:ascii="Times New Roman" w:hAnsi="Times New Roman"/>
          <w:szCs w:val="24"/>
        </w:rPr>
      </w:pPr>
    </w:p>
    <w:p w14:paraId="49448CB4" w14:textId="77777777" w:rsidR="007C6DDD" w:rsidRDefault="007C6DDD" w:rsidP="007C6DDD">
      <w:pPr>
        <w:pStyle w:val="Heading2"/>
        <w:numPr>
          <w:ilvl w:val="0"/>
          <w:numId w:val="0"/>
        </w:numPr>
        <w:spacing w:before="0" w:after="0"/>
        <w:ind w:left="1440" w:hanging="720"/>
        <w:rPr>
          <w:rFonts w:ascii="Times New Roman" w:hAnsi="Times New Roman"/>
          <w:b w:val="0"/>
          <w:i w:val="0"/>
          <w:szCs w:val="24"/>
        </w:rPr>
      </w:pPr>
      <w:r>
        <w:rPr>
          <w:rFonts w:ascii="Times New Roman" w:hAnsi="Times New Roman"/>
          <w:b w:val="0"/>
          <w:i w:val="0"/>
          <w:szCs w:val="24"/>
        </w:rPr>
        <w:t>10.2</w:t>
      </w:r>
      <w:r w:rsidRPr="00A42A98">
        <w:rPr>
          <w:rFonts w:ascii="Times New Roman" w:hAnsi="Times New Roman"/>
          <w:b w:val="0"/>
          <w:i w:val="0"/>
          <w:szCs w:val="24"/>
        </w:rPr>
        <w:tab/>
        <w:t>The Credit Card Coordinator</w:t>
      </w:r>
      <w:r>
        <w:rPr>
          <w:rFonts w:ascii="Times New Roman" w:hAnsi="Times New Roman"/>
          <w:b w:val="0"/>
          <w:i w:val="0"/>
          <w:szCs w:val="24"/>
        </w:rPr>
        <w:t>, on a monthly basis,</w:t>
      </w:r>
      <w:r w:rsidRPr="00A42A98">
        <w:rPr>
          <w:rFonts w:ascii="Times New Roman" w:hAnsi="Times New Roman"/>
          <w:b w:val="0"/>
          <w:i w:val="0"/>
          <w:szCs w:val="24"/>
        </w:rPr>
        <w:t xml:space="preserve"> </w:t>
      </w:r>
      <w:r>
        <w:rPr>
          <w:rFonts w:ascii="Times New Roman" w:hAnsi="Times New Roman"/>
          <w:b w:val="0"/>
          <w:i w:val="0"/>
          <w:szCs w:val="24"/>
        </w:rPr>
        <w:t>r</w:t>
      </w:r>
      <w:r w:rsidRPr="00A42A98">
        <w:rPr>
          <w:rFonts w:ascii="Times New Roman" w:hAnsi="Times New Roman"/>
          <w:b w:val="0"/>
          <w:i w:val="0"/>
          <w:szCs w:val="24"/>
        </w:rPr>
        <w:t>eview</w:t>
      </w:r>
      <w:r>
        <w:rPr>
          <w:rFonts w:ascii="Times New Roman" w:hAnsi="Times New Roman"/>
          <w:b w:val="0"/>
          <w:i w:val="0"/>
          <w:szCs w:val="24"/>
        </w:rPr>
        <w:t>s</w:t>
      </w:r>
      <w:r w:rsidRPr="00A42A98">
        <w:rPr>
          <w:rFonts w:ascii="Times New Roman" w:hAnsi="Times New Roman"/>
          <w:b w:val="0"/>
          <w:i w:val="0"/>
          <w:szCs w:val="24"/>
        </w:rPr>
        <w:t xml:space="preserve"> </w:t>
      </w:r>
      <w:r>
        <w:rPr>
          <w:rFonts w:ascii="Times New Roman" w:hAnsi="Times New Roman"/>
          <w:b w:val="0"/>
          <w:i w:val="0"/>
          <w:szCs w:val="24"/>
        </w:rPr>
        <w:t xml:space="preserve">a </w:t>
      </w:r>
      <w:r w:rsidRPr="00A42A98">
        <w:rPr>
          <w:rFonts w:ascii="Times New Roman" w:hAnsi="Times New Roman"/>
          <w:b w:val="0"/>
          <w:i w:val="0"/>
          <w:szCs w:val="24"/>
        </w:rPr>
        <w:t>select</w:t>
      </w:r>
      <w:r>
        <w:rPr>
          <w:rFonts w:ascii="Times New Roman" w:hAnsi="Times New Roman"/>
          <w:b w:val="0"/>
          <w:i w:val="0"/>
          <w:szCs w:val="24"/>
        </w:rPr>
        <w:t>ion of</w:t>
      </w:r>
      <w:r w:rsidRPr="00A42A98">
        <w:rPr>
          <w:rFonts w:ascii="Times New Roman" w:hAnsi="Times New Roman"/>
          <w:b w:val="0"/>
          <w:i w:val="0"/>
          <w:szCs w:val="24"/>
        </w:rPr>
        <w:t xml:space="preserve"> </w:t>
      </w:r>
      <w:r>
        <w:rPr>
          <w:rFonts w:ascii="Times New Roman" w:hAnsi="Times New Roman"/>
          <w:b w:val="0"/>
          <w:i w:val="0"/>
          <w:szCs w:val="24"/>
        </w:rPr>
        <w:t>credit</w:t>
      </w:r>
      <w:r w:rsidRPr="00A42A98">
        <w:rPr>
          <w:rFonts w:ascii="Times New Roman" w:hAnsi="Times New Roman"/>
          <w:b w:val="0"/>
          <w:i w:val="0"/>
          <w:szCs w:val="24"/>
        </w:rPr>
        <w:t xml:space="preserve"> </w:t>
      </w:r>
      <w:r>
        <w:rPr>
          <w:rFonts w:ascii="Times New Roman" w:hAnsi="Times New Roman"/>
          <w:b w:val="0"/>
          <w:i w:val="0"/>
          <w:szCs w:val="24"/>
        </w:rPr>
        <w:t>c</w:t>
      </w:r>
      <w:r w:rsidRPr="00A42A98">
        <w:rPr>
          <w:rFonts w:ascii="Times New Roman" w:hAnsi="Times New Roman"/>
          <w:b w:val="0"/>
          <w:i w:val="0"/>
          <w:szCs w:val="24"/>
        </w:rPr>
        <w:t>ard vouchers.</w:t>
      </w:r>
      <w:r>
        <w:rPr>
          <w:rFonts w:ascii="Times New Roman" w:hAnsi="Times New Roman"/>
          <w:b w:val="0"/>
          <w:i w:val="0"/>
          <w:szCs w:val="24"/>
        </w:rPr>
        <w:t xml:space="preserve">  Any credit card voucher that contains certain types of transactions (such as a credit or a prohibited charge) is referred by the accounts payable office to the Credit Card Coordinator for review prior to final approval of the voucher.</w:t>
      </w:r>
    </w:p>
    <w:p w14:paraId="65D6B765" w14:textId="77777777" w:rsidR="007C6DDD" w:rsidRPr="001E593E" w:rsidRDefault="007C6DDD" w:rsidP="007C6DDD"/>
    <w:p w14:paraId="79468E01" w14:textId="26C7CE20" w:rsidR="007C6DDD" w:rsidRDefault="007C6DDD" w:rsidP="007C6DDD">
      <w:pPr>
        <w:pStyle w:val="Heading2"/>
        <w:numPr>
          <w:ilvl w:val="0"/>
          <w:numId w:val="0"/>
        </w:numPr>
        <w:spacing w:before="0" w:after="0"/>
        <w:ind w:left="1440" w:hanging="720"/>
        <w:rPr>
          <w:rFonts w:ascii="Times New Roman" w:hAnsi="Times New Roman"/>
          <w:b w:val="0"/>
          <w:i w:val="0"/>
          <w:szCs w:val="24"/>
        </w:rPr>
      </w:pPr>
      <w:r>
        <w:rPr>
          <w:rFonts w:ascii="Times New Roman" w:hAnsi="Times New Roman"/>
          <w:b w:val="0"/>
          <w:i w:val="0"/>
          <w:szCs w:val="24"/>
        </w:rPr>
        <w:t>10.3</w:t>
      </w:r>
      <w:r w:rsidRPr="00A42A98">
        <w:rPr>
          <w:rFonts w:ascii="Times New Roman" w:hAnsi="Times New Roman"/>
          <w:b w:val="0"/>
          <w:i w:val="0"/>
          <w:szCs w:val="24"/>
        </w:rPr>
        <w:tab/>
        <w:t>The Credit Card Coordinator</w:t>
      </w:r>
      <w:r>
        <w:rPr>
          <w:rFonts w:ascii="Times New Roman" w:hAnsi="Times New Roman"/>
          <w:b w:val="0"/>
          <w:i w:val="0"/>
          <w:szCs w:val="24"/>
        </w:rPr>
        <w:t>,</w:t>
      </w:r>
      <w:r w:rsidRPr="00A42A98">
        <w:rPr>
          <w:rFonts w:ascii="Times New Roman" w:hAnsi="Times New Roman"/>
          <w:b w:val="0"/>
          <w:i w:val="0"/>
          <w:szCs w:val="24"/>
        </w:rPr>
        <w:t xml:space="preserve"> </w:t>
      </w:r>
      <w:r>
        <w:rPr>
          <w:rFonts w:ascii="Times New Roman" w:hAnsi="Times New Roman"/>
          <w:b w:val="0"/>
          <w:i w:val="0"/>
          <w:szCs w:val="24"/>
        </w:rPr>
        <w:t xml:space="preserve">on a monthly basis, reviews all detail transactions for procurement cards.  Certain transaction types are selected for review, including questionable vendors, duplicate purchases, questionable cardholder activity, vendors such as fueling stations, large dollar purchases and questionable purchase patterns.  In addition, transactions for certain categories of cardholders are reviewed, including high credit limit cardholders, cardholders who have been previously counseled, new cardholders and terminated employees.  The Credit Card Coordinator examines the selected transactions and, when appropriate, </w:t>
      </w:r>
      <w:r>
        <w:rPr>
          <w:rFonts w:ascii="Times New Roman" w:hAnsi="Times New Roman"/>
          <w:b w:val="0"/>
          <w:i w:val="0"/>
          <w:szCs w:val="24"/>
        </w:rPr>
        <w:lastRenderedPageBreak/>
        <w:t>contacts the cardholder to obtain additional explanation.  Transactions records are also retained to enable month-to-month analysis.</w:t>
      </w:r>
    </w:p>
    <w:p w14:paraId="22C2C748" w14:textId="77777777" w:rsidR="007C6DDD" w:rsidRPr="001E593E" w:rsidRDefault="007C6DDD" w:rsidP="007C6DDD"/>
    <w:p w14:paraId="2563E601" w14:textId="77777777" w:rsidR="007C6DDD" w:rsidRDefault="007C6DDD" w:rsidP="007C6DDD">
      <w:pPr>
        <w:ind w:left="1440" w:hanging="720"/>
        <w:rPr>
          <w:snapToGrid w:val="0"/>
        </w:rPr>
      </w:pPr>
      <w:r>
        <w:rPr>
          <w:snapToGrid w:val="0"/>
        </w:rPr>
        <w:t>10.4</w:t>
      </w:r>
      <w:r>
        <w:rPr>
          <w:snapToGrid w:val="0"/>
        </w:rPr>
        <w:tab/>
      </w:r>
      <w:r w:rsidRPr="00A42A98">
        <w:rPr>
          <w:snapToGrid w:val="0"/>
        </w:rPr>
        <w:t xml:space="preserve">Upon completion of the review, </w:t>
      </w:r>
      <w:r>
        <w:rPr>
          <w:snapToGrid w:val="0"/>
        </w:rPr>
        <w:t xml:space="preserve">any </w:t>
      </w:r>
      <w:r w:rsidRPr="00A42A98">
        <w:rPr>
          <w:snapToGrid w:val="0"/>
        </w:rPr>
        <w:t xml:space="preserve">findings </w:t>
      </w:r>
      <w:r>
        <w:rPr>
          <w:snapToGrid w:val="0"/>
        </w:rPr>
        <w:t>of improper card use along with the responses from the cardholders are</w:t>
      </w:r>
      <w:r w:rsidRPr="00A42A98">
        <w:rPr>
          <w:snapToGrid w:val="0"/>
        </w:rPr>
        <w:t xml:space="preserve"> forwarded to the Associate Director </w:t>
      </w:r>
      <w:r>
        <w:rPr>
          <w:snapToGrid w:val="0"/>
        </w:rPr>
        <w:t xml:space="preserve">for Finance and Administration </w:t>
      </w:r>
      <w:r w:rsidRPr="00A42A98">
        <w:rPr>
          <w:snapToGrid w:val="0"/>
        </w:rPr>
        <w:t>for further action.</w:t>
      </w:r>
      <w:r>
        <w:rPr>
          <w:snapToGrid w:val="0"/>
        </w:rPr>
        <w:t xml:space="preserve">  The Credit Card Coordinator retains documentation of the review, findings and subsequent actions.</w:t>
      </w:r>
    </w:p>
    <w:p w14:paraId="047B8DD5" w14:textId="77777777" w:rsidR="007C6DDD" w:rsidRPr="00A42A98" w:rsidRDefault="007C6DDD" w:rsidP="007C6DDD">
      <w:pPr>
        <w:ind w:left="1440" w:hanging="720"/>
        <w:rPr>
          <w:snapToGrid w:val="0"/>
        </w:rPr>
      </w:pPr>
    </w:p>
    <w:p w14:paraId="12FCD336" w14:textId="77777777" w:rsidR="007C6DDD" w:rsidRPr="00A42A98" w:rsidRDefault="007C6DDD" w:rsidP="007C6DDD">
      <w:pPr>
        <w:outlineLvl w:val="0"/>
        <w:rPr>
          <w:snapToGrid w:val="0"/>
        </w:rPr>
      </w:pPr>
      <w:r w:rsidRPr="00A42A98">
        <w:rPr>
          <w:snapToGrid w:val="0"/>
        </w:rPr>
        <w:t>1</w:t>
      </w:r>
      <w:r>
        <w:rPr>
          <w:snapToGrid w:val="0"/>
        </w:rPr>
        <w:t>1</w:t>
      </w:r>
      <w:r w:rsidRPr="00A42A98">
        <w:rPr>
          <w:snapToGrid w:val="0"/>
        </w:rPr>
        <w:t>.</w:t>
      </w:r>
      <w:r>
        <w:rPr>
          <w:snapToGrid w:val="0"/>
        </w:rPr>
        <w:tab/>
      </w:r>
      <w:r w:rsidRPr="00684233">
        <w:rPr>
          <w:snapToGrid w:val="0"/>
          <w:u w:val="single"/>
        </w:rPr>
        <w:t>CARD TERMINATION</w:t>
      </w:r>
    </w:p>
    <w:p w14:paraId="083F8641" w14:textId="77777777" w:rsidR="007C6DDD" w:rsidRDefault="007C6DDD" w:rsidP="007C6DDD">
      <w:pPr>
        <w:pStyle w:val="BodyTextIndent2"/>
        <w:spacing w:before="0" w:after="0"/>
        <w:ind w:left="1440" w:hanging="720"/>
        <w:jc w:val="left"/>
        <w:outlineLvl w:val="9"/>
        <w:rPr>
          <w:rFonts w:ascii="Times New Roman" w:hAnsi="Times New Roman"/>
          <w:szCs w:val="24"/>
        </w:rPr>
      </w:pPr>
    </w:p>
    <w:p w14:paraId="080E119B" w14:textId="2E4D7080" w:rsidR="007C6DDD" w:rsidRPr="00A42A98" w:rsidRDefault="007C6DDD" w:rsidP="00CB1606">
      <w:pPr>
        <w:pStyle w:val="BodyTextIndent2"/>
        <w:spacing w:before="0" w:after="0"/>
        <w:ind w:left="1440" w:hanging="720"/>
        <w:jc w:val="left"/>
        <w:outlineLvl w:val="9"/>
        <w:rPr>
          <w:rFonts w:ascii="Times New Roman" w:hAnsi="Times New Roman"/>
          <w:szCs w:val="24"/>
        </w:rPr>
      </w:pPr>
      <w:r>
        <w:rPr>
          <w:rFonts w:ascii="Times New Roman" w:hAnsi="Times New Roman"/>
          <w:szCs w:val="24"/>
        </w:rPr>
        <w:t>11.1</w:t>
      </w:r>
      <w:r>
        <w:rPr>
          <w:rFonts w:ascii="Times New Roman" w:hAnsi="Times New Roman"/>
          <w:szCs w:val="24"/>
        </w:rPr>
        <w:tab/>
      </w:r>
      <w:r w:rsidRPr="00A42A98">
        <w:rPr>
          <w:rFonts w:ascii="Times New Roman" w:hAnsi="Times New Roman"/>
          <w:szCs w:val="24"/>
        </w:rPr>
        <w:t xml:space="preserve">If a cardholder does not use </w:t>
      </w:r>
      <w:r>
        <w:rPr>
          <w:rFonts w:ascii="Times New Roman" w:hAnsi="Times New Roman"/>
          <w:szCs w:val="24"/>
        </w:rPr>
        <w:t>the</w:t>
      </w:r>
      <w:r w:rsidRPr="00A42A98">
        <w:rPr>
          <w:rFonts w:ascii="Times New Roman" w:hAnsi="Times New Roman"/>
          <w:szCs w:val="24"/>
        </w:rPr>
        <w:t xml:space="preserve"> </w:t>
      </w:r>
      <w:r>
        <w:rPr>
          <w:rFonts w:ascii="Times New Roman" w:hAnsi="Times New Roman"/>
          <w:szCs w:val="24"/>
        </w:rPr>
        <w:t>procurement card</w:t>
      </w:r>
      <w:r w:rsidRPr="00A42A98">
        <w:rPr>
          <w:rFonts w:ascii="Times New Roman" w:hAnsi="Times New Roman"/>
          <w:szCs w:val="24"/>
        </w:rPr>
        <w:t xml:space="preserve"> for six </w:t>
      </w:r>
      <w:r>
        <w:rPr>
          <w:rFonts w:ascii="Times New Roman" w:hAnsi="Times New Roman"/>
          <w:szCs w:val="24"/>
        </w:rPr>
        <w:t xml:space="preserve">or more </w:t>
      </w:r>
      <w:r w:rsidRPr="00A42A98">
        <w:rPr>
          <w:rFonts w:ascii="Times New Roman" w:hAnsi="Times New Roman"/>
          <w:szCs w:val="24"/>
        </w:rPr>
        <w:t xml:space="preserve">consecutive </w:t>
      </w:r>
      <w:r>
        <w:rPr>
          <w:rFonts w:ascii="Times New Roman" w:hAnsi="Times New Roman"/>
          <w:szCs w:val="24"/>
        </w:rPr>
        <w:t xml:space="preserve">billing </w:t>
      </w:r>
      <w:r w:rsidRPr="00A42A98">
        <w:rPr>
          <w:rFonts w:ascii="Times New Roman" w:hAnsi="Times New Roman"/>
          <w:szCs w:val="24"/>
        </w:rPr>
        <w:t>periods</w:t>
      </w:r>
      <w:r>
        <w:rPr>
          <w:rFonts w:ascii="Times New Roman" w:hAnsi="Times New Roman"/>
          <w:szCs w:val="24"/>
        </w:rPr>
        <w:t>,</w:t>
      </w:r>
      <w:r w:rsidRPr="00A42A98" w:rsidDel="00885064">
        <w:rPr>
          <w:rFonts w:ascii="Times New Roman" w:hAnsi="Times New Roman"/>
          <w:szCs w:val="24"/>
        </w:rPr>
        <w:t xml:space="preserve"> </w:t>
      </w:r>
      <w:r w:rsidRPr="00A42A98">
        <w:rPr>
          <w:rFonts w:ascii="Times New Roman" w:hAnsi="Times New Roman"/>
          <w:szCs w:val="24"/>
        </w:rPr>
        <w:t>the card may be cancelled</w:t>
      </w:r>
      <w:r w:rsidR="00CB1606">
        <w:rPr>
          <w:rFonts w:ascii="Times New Roman" w:hAnsi="Times New Roman"/>
          <w:szCs w:val="24"/>
        </w:rPr>
        <w:t>.</w:t>
      </w:r>
    </w:p>
    <w:p w14:paraId="1EC61E4F" w14:textId="77777777" w:rsidR="007C6DDD" w:rsidRDefault="007C6DDD" w:rsidP="007C6DDD">
      <w:pPr>
        <w:pStyle w:val="BodyTextIndent2"/>
        <w:spacing w:before="0" w:after="0"/>
        <w:ind w:left="1440" w:hanging="720"/>
        <w:jc w:val="left"/>
        <w:rPr>
          <w:rFonts w:ascii="Times New Roman" w:hAnsi="Times New Roman"/>
        </w:rPr>
      </w:pPr>
    </w:p>
    <w:p w14:paraId="31857C9D" w14:textId="35922633" w:rsidR="007C6DDD" w:rsidRPr="00CE54BE" w:rsidRDefault="007C6DDD" w:rsidP="007C6DDD">
      <w:pPr>
        <w:pStyle w:val="BodyTextIndent2"/>
        <w:spacing w:before="0" w:after="0"/>
        <w:ind w:left="1440" w:hanging="720"/>
        <w:jc w:val="left"/>
        <w:rPr>
          <w:rFonts w:ascii="Times New Roman" w:hAnsi="Times New Roman"/>
        </w:rPr>
      </w:pPr>
      <w:r>
        <w:rPr>
          <w:rFonts w:ascii="Times New Roman" w:hAnsi="Times New Roman"/>
        </w:rPr>
        <w:t>11.2</w:t>
      </w:r>
      <w:r>
        <w:rPr>
          <w:rFonts w:ascii="Times New Roman" w:hAnsi="Times New Roman"/>
        </w:rPr>
        <w:tab/>
      </w:r>
      <w:r w:rsidRPr="00CE54BE">
        <w:rPr>
          <w:rFonts w:ascii="Times New Roman" w:hAnsi="Times New Roman"/>
        </w:rPr>
        <w:t xml:space="preserve">When a cardholder terminates employment, the supervisor is responsible for processing the cardholder out of </w:t>
      </w:r>
      <w:r w:rsidR="00DA1B30">
        <w:rPr>
          <w:rFonts w:ascii="Times New Roman" w:hAnsi="Times New Roman"/>
        </w:rPr>
        <w:t>the agency</w:t>
      </w:r>
      <w:r w:rsidRPr="00CE54BE">
        <w:rPr>
          <w:rFonts w:ascii="Times New Roman" w:hAnsi="Times New Roman"/>
        </w:rPr>
        <w:t xml:space="preserve">.  The supervisor completes a checklist of activities including collecting and destroying the </w:t>
      </w:r>
      <w:r>
        <w:rPr>
          <w:rFonts w:ascii="Times New Roman" w:hAnsi="Times New Roman"/>
        </w:rPr>
        <w:t>procurement card</w:t>
      </w:r>
      <w:r w:rsidRPr="00CE54BE">
        <w:rPr>
          <w:rFonts w:ascii="Times New Roman" w:hAnsi="Times New Roman"/>
        </w:rPr>
        <w:t xml:space="preserve">, collecting outstanding receipts and documentation and notifying the Credit Card Coordinator.  The </w:t>
      </w:r>
      <w:r>
        <w:rPr>
          <w:rFonts w:ascii="Times New Roman" w:hAnsi="Times New Roman"/>
        </w:rPr>
        <w:t>Employee Development office</w:t>
      </w:r>
      <w:r w:rsidRPr="00CE54BE">
        <w:rPr>
          <w:rFonts w:ascii="Times New Roman" w:hAnsi="Times New Roman"/>
        </w:rPr>
        <w:t xml:space="preserve"> also </w:t>
      </w:r>
      <w:r>
        <w:rPr>
          <w:rFonts w:ascii="Times New Roman" w:hAnsi="Times New Roman"/>
        </w:rPr>
        <w:t>advises</w:t>
      </w:r>
      <w:r w:rsidRPr="00CE54BE">
        <w:rPr>
          <w:rFonts w:ascii="Times New Roman" w:hAnsi="Times New Roman"/>
        </w:rPr>
        <w:t xml:space="preserve"> the Credit Card Coordinator when an employee terminates.  The Credit Card Coordinator </w:t>
      </w:r>
      <w:r>
        <w:rPr>
          <w:rFonts w:ascii="Times New Roman" w:hAnsi="Times New Roman"/>
        </w:rPr>
        <w:t xml:space="preserve">directs the credit card provider to cancel </w:t>
      </w:r>
      <w:r w:rsidRPr="00CE54BE">
        <w:rPr>
          <w:rFonts w:ascii="Times New Roman" w:hAnsi="Times New Roman"/>
        </w:rPr>
        <w:t>the card.</w:t>
      </w:r>
    </w:p>
    <w:p w14:paraId="690A6A8D" w14:textId="77777777" w:rsidR="007C6DDD" w:rsidRDefault="007C6DDD" w:rsidP="007C6DDD">
      <w:pPr>
        <w:pStyle w:val="BodyTextIndent2"/>
        <w:spacing w:before="0" w:after="0"/>
        <w:ind w:left="1440" w:hanging="720"/>
        <w:jc w:val="left"/>
        <w:rPr>
          <w:rFonts w:ascii="Times New Roman" w:hAnsi="Times New Roman"/>
        </w:rPr>
      </w:pPr>
    </w:p>
    <w:p w14:paraId="4FA6830E" w14:textId="77777777" w:rsidR="007C6DDD" w:rsidRDefault="007C6DDD" w:rsidP="007C6DDD">
      <w:pPr>
        <w:pStyle w:val="BodyTextIndent2"/>
        <w:spacing w:before="0" w:after="0"/>
        <w:ind w:left="1440" w:hanging="720"/>
        <w:jc w:val="left"/>
        <w:rPr>
          <w:rFonts w:ascii="Times New Roman" w:hAnsi="Times New Roman"/>
        </w:rPr>
      </w:pPr>
      <w:r>
        <w:rPr>
          <w:rFonts w:ascii="Times New Roman" w:hAnsi="Times New Roman"/>
        </w:rPr>
        <w:t>11.3</w:t>
      </w:r>
      <w:r>
        <w:rPr>
          <w:rFonts w:ascii="Times New Roman" w:hAnsi="Times New Roman"/>
        </w:rPr>
        <w:tab/>
      </w:r>
      <w:r w:rsidRPr="00CE54BE">
        <w:rPr>
          <w:rFonts w:ascii="Times New Roman" w:hAnsi="Times New Roman"/>
        </w:rPr>
        <w:t xml:space="preserve">Non-compliance with </w:t>
      </w:r>
      <w:r>
        <w:rPr>
          <w:rFonts w:ascii="Times New Roman" w:hAnsi="Times New Roman"/>
        </w:rPr>
        <w:t xml:space="preserve">laws, policies, rules and </w:t>
      </w:r>
      <w:r w:rsidRPr="00CE54BE">
        <w:rPr>
          <w:rFonts w:ascii="Times New Roman" w:hAnsi="Times New Roman"/>
        </w:rPr>
        <w:t>procedures may result in revocation of cardholder privileges.  Additional disciplinary action may be taken by the supervisor in consultation with the Human Resources Manager.  The Credit Card Coordinator will provide pertinent information gathered during compliance monitoring.</w:t>
      </w:r>
    </w:p>
    <w:p w14:paraId="41FE9623" w14:textId="77777777" w:rsidR="007C6DDD" w:rsidRDefault="007C6DDD" w:rsidP="007C6DDD">
      <w:pPr>
        <w:pStyle w:val="BodyTextIndent2"/>
        <w:spacing w:before="0" w:after="0"/>
        <w:ind w:left="1440" w:hanging="720"/>
        <w:jc w:val="left"/>
        <w:rPr>
          <w:rFonts w:ascii="Times New Roman" w:hAnsi="Times New Roman"/>
        </w:rPr>
      </w:pPr>
    </w:p>
    <w:p w14:paraId="5ED2A5B0" w14:textId="77777777" w:rsidR="007C6DDD" w:rsidRDefault="007C6DDD" w:rsidP="007C6DDD">
      <w:pPr>
        <w:pStyle w:val="BodyTextIndent2"/>
        <w:spacing w:before="0" w:after="0"/>
        <w:ind w:left="1440" w:hanging="720"/>
        <w:jc w:val="left"/>
        <w:rPr>
          <w:rFonts w:ascii="Times New Roman" w:hAnsi="Times New Roman"/>
        </w:rPr>
      </w:pPr>
    </w:p>
    <w:p w14:paraId="522B3D22" w14:textId="44AC4AF8" w:rsidR="007C6DDD" w:rsidRDefault="007C6DDD" w:rsidP="007C6DDD">
      <w:pPr>
        <w:jc w:val="center"/>
      </w:pPr>
      <w:r>
        <w:t>CONTACT</w:t>
      </w:r>
      <w:r w:rsidRPr="00A42A98">
        <w:t xml:space="preserve">:  </w:t>
      </w:r>
      <w:hyperlink r:id="rId23" w:history="1">
        <w:r w:rsidRPr="007D4E76">
          <w:rPr>
            <w:rStyle w:val="Hyperlink"/>
          </w:rPr>
          <w:t>Credit Card Coordinator</w:t>
        </w:r>
      </w:hyperlink>
      <w:r>
        <w:t xml:space="preserve">, </w:t>
      </w:r>
      <w:r w:rsidR="00750D2D">
        <w:t>(</w:t>
      </w:r>
      <w:r>
        <w:t>979</w:t>
      </w:r>
      <w:r w:rsidR="00750D2D">
        <w:t xml:space="preserve">) </w:t>
      </w:r>
      <w:r>
        <w:t>458-6682</w:t>
      </w:r>
    </w:p>
    <w:p w14:paraId="5FD52647" w14:textId="77777777" w:rsidR="00E94C62" w:rsidRDefault="00E94C62"/>
    <w:sectPr w:rsidR="00E94C62" w:rsidSect="00F408DD">
      <w:footerReference w:type="default" r:id="rId24"/>
      <w:pgSz w:w="12240" w:h="15840" w:code="1"/>
      <w:pgMar w:top="990" w:right="1440" w:bottom="1440" w:left="1440"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03A7A" w14:textId="77777777" w:rsidR="004138F8" w:rsidRDefault="004138F8">
      <w:r>
        <w:separator/>
      </w:r>
    </w:p>
  </w:endnote>
  <w:endnote w:type="continuationSeparator" w:id="0">
    <w:p w14:paraId="663E7C4D" w14:textId="77777777" w:rsidR="004138F8" w:rsidRDefault="004138F8">
      <w:r>
        <w:continuationSeparator/>
      </w:r>
    </w:p>
  </w:endnote>
  <w:endnote w:type="continuationNotice" w:id="1">
    <w:p w14:paraId="033A97DA" w14:textId="77777777" w:rsidR="00217E48" w:rsidRDefault="00217E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01052" w14:textId="77777777" w:rsidR="008A1CE8" w:rsidRDefault="007C6DDD" w:rsidP="009C2F2E">
    <w:pPr>
      <w:pStyle w:val="Footer"/>
      <w:jc w:val="center"/>
    </w:pPr>
    <w:r>
      <w:t xml:space="preserve">Page </w:t>
    </w:r>
    <w:r>
      <w:fldChar w:fldCharType="begin"/>
    </w:r>
    <w:r>
      <w:instrText xml:space="preserve"> PAGE </w:instrText>
    </w:r>
    <w:r>
      <w:fldChar w:fldCharType="separate"/>
    </w:r>
    <w:r w:rsidR="008F409F">
      <w:rPr>
        <w:noProof/>
      </w:rPr>
      <w:t>8</w:t>
    </w:r>
    <w:r>
      <w:rPr>
        <w:noProof/>
      </w:rPr>
      <w:fldChar w:fldCharType="end"/>
    </w:r>
    <w:r>
      <w:t xml:space="preserve"> of </w:t>
    </w:r>
    <w:r>
      <w:rPr>
        <w:noProof/>
      </w:rPr>
      <w:fldChar w:fldCharType="begin"/>
    </w:r>
    <w:r>
      <w:rPr>
        <w:noProof/>
      </w:rPr>
      <w:instrText xml:space="preserve"> NUMPAGES </w:instrText>
    </w:r>
    <w:r>
      <w:rPr>
        <w:noProof/>
      </w:rPr>
      <w:fldChar w:fldCharType="separate"/>
    </w:r>
    <w:r w:rsidR="008F409F">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4B4F1" w14:textId="77777777" w:rsidR="004138F8" w:rsidRDefault="004138F8">
      <w:r>
        <w:separator/>
      </w:r>
    </w:p>
  </w:footnote>
  <w:footnote w:type="continuationSeparator" w:id="0">
    <w:p w14:paraId="2BDB4F09" w14:textId="77777777" w:rsidR="004138F8" w:rsidRDefault="004138F8">
      <w:r>
        <w:continuationSeparator/>
      </w:r>
    </w:p>
  </w:footnote>
  <w:footnote w:type="continuationNotice" w:id="1">
    <w:p w14:paraId="50C8FA74" w14:textId="77777777" w:rsidR="00217E48" w:rsidRDefault="00217E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326D"/>
    <w:multiLevelType w:val="multilevel"/>
    <w:tmpl w:val="04090027"/>
    <w:lvl w:ilvl="0">
      <w:start w:val="1"/>
      <w:numFmt w:val="upperRoman"/>
      <w:pStyle w:val="Heading1"/>
      <w:lvlText w:val="%1."/>
      <w:lvlJc w:val="left"/>
      <w:pPr>
        <w:tabs>
          <w:tab w:val="num" w:pos="360"/>
        </w:tabs>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15:restartNumberingAfterBreak="0">
    <w:nsid w:val="05554C71"/>
    <w:multiLevelType w:val="hybridMultilevel"/>
    <w:tmpl w:val="D466D74E"/>
    <w:lvl w:ilvl="0" w:tplc="45EE47FA">
      <w:start w:val="1"/>
      <w:numFmt w:val="decimal"/>
      <w:lvlText w:val="(%1)"/>
      <w:lvlJc w:val="left"/>
      <w:pPr>
        <w:tabs>
          <w:tab w:val="num" w:pos="2520"/>
        </w:tabs>
        <w:ind w:left="2520" w:hanging="360"/>
      </w:pPr>
      <w:rPr>
        <w:rFonts w:ascii="Times New Roman" w:eastAsia="Times New Roman" w:hAnsi="Times New Roman" w:cs="Times New Roman"/>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15:restartNumberingAfterBreak="0">
    <w:nsid w:val="1DF32E66"/>
    <w:multiLevelType w:val="hybridMultilevel"/>
    <w:tmpl w:val="364A428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02B248D"/>
    <w:multiLevelType w:val="hybridMultilevel"/>
    <w:tmpl w:val="D2A2211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4CDA7B35"/>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5E0F4099"/>
    <w:multiLevelType w:val="hybridMultilevel"/>
    <w:tmpl w:val="FFF287D6"/>
    <w:lvl w:ilvl="0" w:tplc="167AB7EA">
      <w:start w:val="3"/>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38825B2"/>
    <w:multiLevelType w:val="singleLevel"/>
    <w:tmpl w:val="8B20D7B8"/>
    <w:lvl w:ilvl="0">
      <w:start w:val="4"/>
      <w:numFmt w:val="lowerLetter"/>
      <w:lvlText w:val="%1."/>
      <w:lvlJc w:val="left"/>
      <w:pPr>
        <w:tabs>
          <w:tab w:val="num" w:pos="2160"/>
        </w:tabs>
        <w:ind w:left="2160" w:hanging="720"/>
      </w:pPr>
      <w:rPr>
        <w:rFonts w:hint="default"/>
      </w:rPr>
    </w:lvl>
  </w:abstractNum>
  <w:abstractNum w:abstractNumId="7" w15:restartNumberingAfterBreak="0">
    <w:nsid w:val="6B2E039E"/>
    <w:multiLevelType w:val="singleLevel"/>
    <w:tmpl w:val="D6FE721E"/>
    <w:lvl w:ilvl="0">
      <w:start w:val="1"/>
      <w:numFmt w:val="lowerLetter"/>
      <w:lvlText w:val="%1."/>
      <w:lvlJc w:val="left"/>
      <w:pPr>
        <w:tabs>
          <w:tab w:val="num" w:pos="1875"/>
        </w:tabs>
        <w:ind w:left="1875" w:hanging="435"/>
      </w:pPr>
      <w:rPr>
        <w:rFonts w:hint="default"/>
      </w:rPr>
    </w:lvl>
  </w:abstractNum>
  <w:num w:numId="1" w16cid:durableId="193159550">
    <w:abstractNumId w:val="0"/>
  </w:num>
  <w:num w:numId="2" w16cid:durableId="238247320">
    <w:abstractNumId w:val="4"/>
  </w:num>
  <w:num w:numId="3" w16cid:durableId="666712580">
    <w:abstractNumId w:val="7"/>
  </w:num>
  <w:num w:numId="4" w16cid:durableId="1908759110">
    <w:abstractNumId w:val="6"/>
  </w:num>
  <w:num w:numId="5" w16cid:durableId="947347564">
    <w:abstractNumId w:val="1"/>
  </w:num>
  <w:num w:numId="6" w16cid:durableId="385764351">
    <w:abstractNumId w:val="5"/>
  </w:num>
  <w:num w:numId="7" w16cid:durableId="1076895683">
    <w:abstractNumId w:val="3"/>
  </w:num>
  <w:num w:numId="8" w16cid:durableId="16919485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ocumentProtection w:edit="readOnly" w:formatting="1" w:enforcement="1" w:cryptProviderType="rsaAES" w:cryptAlgorithmClass="hash" w:cryptAlgorithmType="typeAny" w:cryptAlgorithmSid="14" w:cryptSpinCount="100000" w:hash="Rtjx2zSfAjyeMkPMSdZ6FimClK2vwBXyJVxESBSL9EjLqn+m1CgOdjvmk7jZZtPMX04wfmjVwWbwdLbqaqNHsQ==" w:salt="Zkx3d3L/WOjkC2EC5s0ilA=="/>
  <w:defaultTabStop w:val="720"/>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DDD"/>
    <w:rsid w:val="000525CA"/>
    <w:rsid w:val="000F2FD4"/>
    <w:rsid w:val="00115A2D"/>
    <w:rsid w:val="00133687"/>
    <w:rsid w:val="00133EAE"/>
    <w:rsid w:val="00142D44"/>
    <w:rsid w:val="00145C28"/>
    <w:rsid w:val="0019646F"/>
    <w:rsid w:val="001B054C"/>
    <w:rsid w:val="001D79B7"/>
    <w:rsid w:val="00217E48"/>
    <w:rsid w:val="002650B6"/>
    <w:rsid w:val="00267694"/>
    <w:rsid w:val="00285711"/>
    <w:rsid w:val="002F0073"/>
    <w:rsid w:val="0034707B"/>
    <w:rsid w:val="0036324B"/>
    <w:rsid w:val="00386A57"/>
    <w:rsid w:val="004138F8"/>
    <w:rsid w:val="0043379F"/>
    <w:rsid w:val="00464833"/>
    <w:rsid w:val="004D125F"/>
    <w:rsid w:val="005166C7"/>
    <w:rsid w:val="00533DA8"/>
    <w:rsid w:val="005426E4"/>
    <w:rsid w:val="00620AA6"/>
    <w:rsid w:val="006634F9"/>
    <w:rsid w:val="006969EB"/>
    <w:rsid w:val="006B0496"/>
    <w:rsid w:val="006B74EC"/>
    <w:rsid w:val="006C2404"/>
    <w:rsid w:val="006F0B18"/>
    <w:rsid w:val="00750D2D"/>
    <w:rsid w:val="00763A56"/>
    <w:rsid w:val="007C6DDD"/>
    <w:rsid w:val="00836919"/>
    <w:rsid w:val="008457B5"/>
    <w:rsid w:val="00866E2F"/>
    <w:rsid w:val="00886193"/>
    <w:rsid w:val="008A1CE8"/>
    <w:rsid w:val="008B4DE8"/>
    <w:rsid w:val="008B7ED6"/>
    <w:rsid w:val="008F409F"/>
    <w:rsid w:val="009410AD"/>
    <w:rsid w:val="00951C93"/>
    <w:rsid w:val="009B6F3E"/>
    <w:rsid w:val="00A439C7"/>
    <w:rsid w:val="00A44029"/>
    <w:rsid w:val="00A63AD6"/>
    <w:rsid w:val="00AF748B"/>
    <w:rsid w:val="00B209F2"/>
    <w:rsid w:val="00B3266C"/>
    <w:rsid w:val="00B37EFA"/>
    <w:rsid w:val="00B74295"/>
    <w:rsid w:val="00BF1E6B"/>
    <w:rsid w:val="00C02945"/>
    <w:rsid w:val="00C06209"/>
    <w:rsid w:val="00CB1606"/>
    <w:rsid w:val="00D11F5E"/>
    <w:rsid w:val="00D7054A"/>
    <w:rsid w:val="00DA1B30"/>
    <w:rsid w:val="00DB43B6"/>
    <w:rsid w:val="00DE44C1"/>
    <w:rsid w:val="00E94C62"/>
    <w:rsid w:val="00EA5714"/>
    <w:rsid w:val="00ED23A8"/>
    <w:rsid w:val="00F032E9"/>
    <w:rsid w:val="00F408DD"/>
    <w:rsid w:val="00F6150F"/>
    <w:rsid w:val="00FC166C"/>
    <w:rsid w:val="00FD5E5B"/>
    <w:rsid w:val="00FF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616809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D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C6DDD"/>
    <w:pPr>
      <w:keepNext/>
      <w:numPr>
        <w:numId w:val="1"/>
      </w:numPr>
      <w:jc w:val="both"/>
      <w:outlineLvl w:val="0"/>
    </w:pPr>
    <w:rPr>
      <w:rFonts w:ascii="Arial" w:hAnsi="Arial"/>
      <w:snapToGrid w:val="0"/>
      <w:szCs w:val="20"/>
    </w:rPr>
  </w:style>
  <w:style w:type="paragraph" w:styleId="Heading2">
    <w:name w:val="heading 2"/>
    <w:basedOn w:val="Normal"/>
    <w:next w:val="Normal"/>
    <w:link w:val="Heading2Char"/>
    <w:qFormat/>
    <w:rsid w:val="007C6DDD"/>
    <w:pPr>
      <w:keepNext/>
      <w:numPr>
        <w:ilvl w:val="1"/>
        <w:numId w:val="1"/>
      </w:numPr>
      <w:spacing w:before="240" w:after="60"/>
      <w:outlineLvl w:val="1"/>
    </w:pPr>
    <w:rPr>
      <w:rFonts w:ascii="Arial" w:hAnsi="Arial"/>
      <w:b/>
      <w:i/>
      <w:szCs w:val="20"/>
    </w:rPr>
  </w:style>
  <w:style w:type="paragraph" w:styleId="Heading3">
    <w:name w:val="heading 3"/>
    <w:basedOn w:val="Normal"/>
    <w:next w:val="Normal"/>
    <w:link w:val="Heading3Char"/>
    <w:qFormat/>
    <w:rsid w:val="007C6DDD"/>
    <w:pPr>
      <w:keepNext/>
      <w:numPr>
        <w:ilvl w:val="2"/>
        <w:numId w:val="1"/>
      </w:numPr>
      <w:spacing w:before="240" w:after="60"/>
      <w:outlineLvl w:val="2"/>
    </w:pPr>
    <w:rPr>
      <w:rFonts w:ascii="Arial" w:hAnsi="Arial"/>
      <w:szCs w:val="20"/>
    </w:rPr>
  </w:style>
  <w:style w:type="paragraph" w:styleId="Heading4">
    <w:name w:val="heading 4"/>
    <w:basedOn w:val="Normal"/>
    <w:next w:val="Normal"/>
    <w:link w:val="Heading4Char"/>
    <w:qFormat/>
    <w:rsid w:val="007C6DDD"/>
    <w:pPr>
      <w:keepNext/>
      <w:numPr>
        <w:ilvl w:val="3"/>
        <w:numId w:val="1"/>
      </w:numPr>
      <w:spacing w:before="240" w:after="60"/>
      <w:outlineLvl w:val="3"/>
    </w:pPr>
    <w:rPr>
      <w:rFonts w:ascii="Arial" w:hAnsi="Arial"/>
      <w:b/>
      <w:szCs w:val="20"/>
    </w:rPr>
  </w:style>
  <w:style w:type="paragraph" w:styleId="Heading5">
    <w:name w:val="heading 5"/>
    <w:basedOn w:val="Normal"/>
    <w:next w:val="Normal"/>
    <w:link w:val="Heading5Char"/>
    <w:qFormat/>
    <w:rsid w:val="007C6DDD"/>
    <w:pPr>
      <w:numPr>
        <w:ilvl w:val="4"/>
        <w:numId w:val="1"/>
      </w:numPr>
      <w:spacing w:before="240" w:after="60"/>
      <w:outlineLvl w:val="4"/>
    </w:pPr>
    <w:rPr>
      <w:sz w:val="22"/>
      <w:szCs w:val="20"/>
    </w:rPr>
  </w:style>
  <w:style w:type="paragraph" w:styleId="Heading6">
    <w:name w:val="heading 6"/>
    <w:basedOn w:val="Normal"/>
    <w:next w:val="Normal"/>
    <w:link w:val="Heading6Char"/>
    <w:qFormat/>
    <w:rsid w:val="007C6DDD"/>
    <w:pPr>
      <w:numPr>
        <w:ilvl w:val="5"/>
        <w:numId w:val="1"/>
      </w:numPr>
      <w:spacing w:before="240" w:after="60"/>
      <w:outlineLvl w:val="5"/>
    </w:pPr>
    <w:rPr>
      <w:i/>
      <w:sz w:val="22"/>
      <w:szCs w:val="20"/>
    </w:rPr>
  </w:style>
  <w:style w:type="paragraph" w:styleId="Heading7">
    <w:name w:val="heading 7"/>
    <w:basedOn w:val="Normal"/>
    <w:next w:val="Normal"/>
    <w:link w:val="Heading7Char"/>
    <w:qFormat/>
    <w:rsid w:val="007C6DDD"/>
    <w:pPr>
      <w:numPr>
        <w:ilvl w:val="6"/>
        <w:numId w:val="1"/>
      </w:numPr>
      <w:spacing w:before="240" w:after="60"/>
      <w:outlineLvl w:val="6"/>
    </w:pPr>
    <w:rPr>
      <w:rFonts w:ascii="Arial" w:hAnsi="Arial"/>
      <w:sz w:val="20"/>
      <w:szCs w:val="20"/>
    </w:rPr>
  </w:style>
  <w:style w:type="paragraph" w:styleId="Heading8">
    <w:name w:val="heading 8"/>
    <w:basedOn w:val="Normal"/>
    <w:next w:val="Normal"/>
    <w:link w:val="Heading8Char"/>
    <w:qFormat/>
    <w:rsid w:val="007C6DDD"/>
    <w:pPr>
      <w:numPr>
        <w:ilvl w:val="7"/>
        <w:numId w:val="1"/>
      </w:numPr>
      <w:spacing w:before="240" w:after="60"/>
      <w:outlineLvl w:val="7"/>
    </w:pPr>
    <w:rPr>
      <w:rFonts w:ascii="Arial" w:hAnsi="Arial"/>
      <w:i/>
      <w:sz w:val="20"/>
      <w:szCs w:val="20"/>
    </w:rPr>
  </w:style>
  <w:style w:type="paragraph" w:styleId="Heading9">
    <w:name w:val="heading 9"/>
    <w:basedOn w:val="Normal"/>
    <w:next w:val="Normal"/>
    <w:link w:val="Heading9Char"/>
    <w:qFormat/>
    <w:rsid w:val="007C6DDD"/>
    <w:pPr>
      <w:numPr>
        <w:ilvl w:val="8"/>
        <w:numId w:val="1"/>
      </w:num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6DDD"/>
    <w:rPr>
      <w:rFonts w:ascii="Arial" w:eastAsia="Times New Roman" w:hAnsi="Arial" w:cs="Times New Roman"/>
      <w:snapToGrid w:val="0"/>
      <w:sz w:val="24"/>
      <w:szCs w:val="20"/>
    </w:rPr>
  </w:style>
  <w:style w:type="character" w:customStyle="1" w:styleId="Heading2Char">
    <w:name w:val="Heading 2 Char"/>
    <w:basedOn w:val="DefaultParagraphFont"/>
    <w:link w:val="Heading2"/>
    <w:rsid w:val="007C6DDD"/>
    <w:rPr>
      <w:rFonts w:ascii="Arial" w:eastAsia="Times New Roman" w:hAnsi="Arial" w:cs="Times New Roman"/>
      <w:b/>
      <w:i/>
      <w:sz w:val="24"/>
      <w:szCs w:val="20"/>
    </w:rPr>
  </w:style>
  <w:style w:type="character" w:customStyle="1" w:styleId="Heading3Char">
    <w:name w:val="Heading 3 Char"/>
    <w:basedOn w:val="DefaultParagraphFont"/>
    <w:link w:val="Heading3"/>
    <w:rsid w:val="007C6DDD"/>
    <w:rPr>
      <w:rFonts w:ascii="Arial" w:eastAsia="Times New Roman" w:hAnsi="Arial" w:cs="Times New Roman"/>
      <w:sz w:val="24"/>
      <w:szCs w:val="20"/>
    </w:rPr>
  </w:style>
  <w:style w:type="character" w:customStyle="1" w:styleId="Heading4Char">
    <w:name w:val="Heading 4 Char"/>
    <w:basedOn w:val="DefaultParagraphFont"/>
    <w:link w:val="Heading4"/>
    <w:rsid w:val="007C6DDD"/>
    <w:rPr>
      <w:rFonts w:ascii="Arial" w:eastAsia="Times New Roman" w:hAnsi="Arial" w:cs="Times New Roman"/>
      <w:b/>
      <w:sz w:val="24"/>
      <w:szCs w:val="20"/>
    </w:rPr>
  </w:style>
  <w:style w:type="character" w:customStyle="1" w:styleId="Heading5Char">
    <w:name w:val="Heading 5 Char"/>
    <w:basedOn w:val="DefaultParagraphFont"/>
    <w:link w:val="Heading5"/>
    <w:rsid w:val="007C6DDD"/>
    <w:rPr>
      <w:rFonts w:ascii="Times New Roman" w:eastAsia="Times New Roman" w:hAnsi="Times New Roman" w:cs="Times New Roman"/>
      <w:szCs w:val="20"/>
    </w:rPr>
  </w:style>
  <w:style w:type="character" w:customStyle="1" w:styleId="Heading6Char">
    <w:name w:val="Heading 6 Char"/>
    <w:basedOn w:val="DefaultParagraphFont"/>
    <w:link w:val="Heading6"/>
    <w:rsid w:val="007C6DDD"/>
    <w:rPr>
      <w:rFonts w:ascii="Times New Roman" w:eastAsia="Times New Roman" w:hAnsi="Times New Roman" w:cs="Times New Roman"/>
      <w:i/>
      <w:szCs w:val="20"/>
    </w:rPr>
  </w:style>
  <w:style w:type="character" w:customStyle="1" w:styleId="Heading7Char">
    <w:name w:val="Heading 7 Char"/>
    <w:basedOn w:val="DefaultParagraphFont"/>
    <w:link w:val="Heading7"/>
    <w:rsid w:val="007C6DDD"/>
    <w:rPr>
      <w:rFonts w:ascii="Arial" w:eastAsia="Times New Roman" w:hAnsi="Arial" w:cs="Times New Roman"/>
      <w:sz w:val="20"/>
      <w:szCs w:val="20"/>
    </w:rPr>
  </w:style>
  <w:style w:type="character" w:customStyle="1" w:styleId="Heading8Char">
    <w:name w:val="Heading 8 Char"/>
    <w:basedOn w:val="DefaultParagraphFont"/>
    <w:link w:val="Heading8"/>
    <w:rsid w:val="007C6DDD"/>
    <w:rPr>
      <w:rFonts w:ascii="Arial" w:eastAsia="Times New Roman" w:hAnsi="Arial" w:cs="Times New Roman"/>
      <w:i/>
      <w:sz w:val="20"/>
      <w:szCs w:val="20"/>
    </w:rPr>
  </w:style>
  <w:style w:type="character" w:customStyle="1" w:styleId="Heading9Char">
    <w:name w:val="Heading 9 Char"/>
    <w:basedOn w:val="DefaultParagraphFont"/>
    <w:link w:val="Heading9"/>
    <w:rsid w:val="007C6DDD"/>
    <w:rPr>
      <w:rFonts w:ascii="Arial" w:eastAsia="Times New Roman" w:hAnsi="Arial" w:cs="Times New Roman"/>
      <w:b/>
      <w:i/>
      <w:sz w:val="18"/>
      <w:szCs w:val="20"/>
    </w:rPr>
  </w:style>
  <w:style w:type="paragraph" w:styleId="Footer">
    <w:name w:val="footer"/>
    <w:basedOn w:val="Normal"/>
    <w:link w:val="FooterChar"/>
    <w:rsid w:val="007C6DDD"/>
    <w:pPr>
      <w:tabs>
        <w:tab w:val="center" w:pos="4320"/>
        <w:tab w:val="right" w:pos="8640"/>
      </w:tabs>
    </w:pPr>
  </w:style>
  <w:style w:type="character" w:customStyle="1" w:styleId="FooterChar">
    <w:name w:val="Footer Char"/>
    <w:basedOn w:val="DefaultParagraphFont"/>
    <w:link w:val="Footer"/>
    <w:rsid w:val="007C6DDD"/>
    <w:rPr>
      <w:rFonts w:ascii="Times New Roman" w:eastAsia="Times New Roman" w:hAnsi="Times New Roman" w:cs="Times New Roman"/>
      <w:sz w:val="24"/>
      <w:szCs w:val="24"/>
    </w:rPr>
  </w:style>
  <w:style w:type="paragraph" w:styleId="BodyText">
    <w:name w:val="Body Text"/>
    <w:basedOn w:val="Normal"/>
    <w:link w:val="BodyTextChar"/>
    <w:rsid w:val="007C6DDD"/>
    <w:pPr>
      <w:spacing w:before="120" w:after="120"/>
      <w:jc w:val="both"/>
    </w:pPr>
    <w:rPr>
      <w:rFonts w:ascii="Arial" w:hAnsi="Arial"/>
      <w:snapToGrid w:val="0"/>
      <w:szCs w:val="20"/>
    </w:rPr>
  </w:style>
  <w:style w:type="character" w:customStyle="1" w:styleId="BodyTextChar">
    <w:name w:val="Body Text Char"/>
    <w:basedOn w:val="DefaultParagraphFont"/>
    <w:link w:val="BodyText"/>
    <w:rsid w:val="007C6DDD"/>
    <w:rPr>
      <w:rFonts w:ascii="Arial" w:eastAsia="Times New Roman" w:hAnsi="Arial" w:cs="Times New Roman"/>
      <w:snapToGrid w:val="0"/>
      <w:sz w:val="24"/>
      <w:szCs w:val="20"/>
    </w:rPr>
  </w:style>
  <w:style w:type="paragraph" w:styleId="BodyTextIndent">
    <w:name w:val="Body Text Indent"/>
    <w:basedOn w:val="Normal"/>
    <w:link w:val="BodyTextIndentChar"/>
    <w:rsid w:val="007C6DDD"/>
    <w:pPr>
      <w:spacing w:before="120" w:after="120"/>
      <w:ind w:left="360"/>
      <w:jc w:val="both"/>
    </w:pPr>
    <w:rPr>
      <w:rFonts w:ascii="Arial" w:hAnsi="Arial"/>
      <w:snapToGrid w:val="0"/>
      <w:szCs w:val="20"/>
    </w:rPr>
  </w:style>
  <w:style w:type="character" w:customStyle="1" w:styleId="BodyTextIndentChar">
    <w:name w:val="Body Text Indent Char"/>
    <w:basedOn w:val="DefaultParagraphFont"/>
    <w:link w:val="BodyTextIndent"/>
    <w:rsid w:val="007C6DDD"/>
    <w:rPr>
      <w:rFonts w:ascii="Arial" w:eastAsia="Times New Roman" w:hAnsi="Arial" w:cs="Times New Roman"/>
      <w:snapToGrid w:val="0"/>
      <w:sz w:val="24"/>
      <w:szCs w:val="20"/>
    </w:rPr>
  </w:style>
  <w:style w:type="paragraph" w:styleId="BodyTextIndent2">
    <w:name w:val="Body Text Indent 2"/>
    <w:basedOn w:val="Normal"/>
    <w:link w:val="BodyTextIndent2Char"/>
    <w:rsid w:val="007C6DDD"/>
    <w:pPr>
      <w:spacing w:before="120" w:after="120"/>
      <w:ind w:left="720"/>
      <w:jc w:val="both"/>
      <w:outlineLvl w:val="0"/>
    </w:pPr>
    <w:rPr>
      <w:rFonts w:ascii="Arial" w:hAnsi="Arial"/>
      <w:snapToGrid w:val="0"/>
      <w:szCs w:val="20"/>
    </w:rPr>
  </w:style>
  <w:style w:type="character" w:customStyle="1" w:styleId="BodyTextIndent2Char">
    <w:name w:val="Body Text Indent 2 Char"/>
    <w:basedOn w:val="DefaultParagraphFont"/>
    <w:link w:val="BodyTextIndent2"/>
    <w:rsid w:val="007C6DDD"/>
    <w:rPr>
      <w:rFonts w:ascii="Arial" w:eastAsia="Times New Roman" w:hAnsi="Arial" w:cs="Times New Roman"/>
      <w:snapToGrid w:val="0"/>
      <w:sz w:val="24"/>
      <w:szCs w:val="20"/>
    </w:rPr>
  </w:style>
  <w:style w:type="character" w:styleId="Hyperlink">
    <w:name w:val="Hyperlink"/>
    <w:basedOn w:val="DefaultParagraphFont"/>
    <w:rsid w:val="007C6DDD"/>
    <w:rPr>
      <w:color w:val="0000FF"/>
      <w:u w:val="single"/>
    </w:rPr>
  </w:style>
  <w:style w:type="paragraph" w:styleId="BalloonText">
    <w:name w:val="Balloon Text"/>
    <w:basedOn w:val="Normal"/>
    <w:link w:val="BalloonTextChar"/>
    <w:uiPriority w:val="99"/>
    <w:semiHidden/>
    <w:unhideWhenUsed/>
    <w:rsid w:val="006B0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496"/>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B7ED6"/>
    <w:rPr>
      <w:color w:val="954F72" w:themeColor="followedHyperlink"/>
      <w:u w:val="single"/>
    </w:rPr>
  </w:style>
  <w:style w:type="paragraph" w:styleId="Header">
    <w:name w:val="header"/>
    <w:basedOn w:val="Normal"/>
    <w:link w:val="HeaderChar"/>
    <w:uiPriority w:val="99"/>
    <w:unhideWhenUsed/>
    <w:rsid w:val="008F409F"/>
    <w:pPr>
      <w:tabs>
        <w:tab w:val="center" w:pos="4680"/>
        <w:tab w:val="right" w:pos="9360"/>
      </w:tabs>
    </w:pPr>
  </w:style>
  <w:style w:type="character" w:customStyle="1" w:styleId="HeaderChar">
    <w:name w:val="Header Char"/>
    <w:basedOn w:val="DefaultParagraphFont"/>
    <w:link w:val="Header"/>
    <w:uiPriority w:val="99"/>
    <w:rsid w:val="008F409F"/>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650B6"/>
    <w:rPr>
      <w:color w:val="605E5C"/>
      <w:shd w:val="clear" w:color="auto" w:fill="E1DFDD"/>
    </w:rPr>
  </w:style>
  <w:style w:type="paragraph" w:styleId="Revision">
    <w:name w:val="Revision"/>
    <w:hidden/>
    <w:uiPriority w:val="99"/>
    <w:semiHidden/>
    <w:rsid w:val="006969EB"/>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A1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ies.tamus.edu/21-01-12.pdf" TargetMode="External"/><Relationship Id="rId18" Type="http://schemas.openxmlformats.org/officeDocument/2006/relationships/hyperlink" Target="https://tfsweb.tamu.edu/staffresources/?aspxerrorpath=/modules/finance/payroll/home.asp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Haley.Morgan@tfs.tamu.edu" TargetMode="External"/><Relationship Id="rId7" Type="http://schemas.openxmlformats.org/officeDocument/2006/relationships/settings" Target="settings.xml"/><Relationship Id="rId12" Type="http://schemas.openxmlformats.org/officeDocument/2006/relationships/hyperlink" Target="http://policies.tamus.edu/21-01-03.pdf" TargetMode="External"/><Relationship Id="rId17" Type="http://schemas.openxmlformats.org/officeDocument/2006/relationships/hyperlink" Target="http://tfsfinance.tamu.edu/modules/finance/admin/procedures/Credit%20Card%20Transaction%20Log.xlsx"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tfsfinance.tamu.edu/modules/finance/admin/procedures/Procurement%20Card%20Expense%20Distribution%20Voucher.xlsx" TargetMode="External"/><Relationship Id="rId20" Type="http://schemas.openxmlformats.org/officeDocument/2006/relationships/hyperlink" Target="https://fmcpa.cpa.state.tx.us/tpis/search.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window.state.tx.us/procurement/prog/charge-card/" TargetMode="External"/><Relationship Id="rId23" Type="http://schemas.openxmlformats.org/officeDocument/2006/relationships/hyperlink" Target="mailto:mkarns@tfs.tamu.edu" TargetMode="External"/><Relationship Id="rId10" Type="http://schemas.openxmlformats.org/officeDocument/2006/relationships/endnotes" Target="endnotes.xml"/><Relationship Id="rId19" Type="http://schemas.openxmlformats.org/officeDocument/2006/relationships/hyperlink" Target="http://tfsfinance.tamu.edu/modules/finance/admin/procedures/Credit%20Card%20Request%20Form.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fsfinance.tamu.edu/modules/finance/admin/admin_procedures/4005%20Purchasing%20Procedures.docx" TargetMode="External"/><Relationship Id="rId22" Type="http://schemas.openxmlformats.org/officeDocument/2006/relationships/hyperlink" Target="http://tfsfinance.tamu.edu/modules/finance/admin/procedures/Texas%20Sales%20and%20Use%20Tax%20Cert%20TF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UEKHZ4HHEJXQ-292801454-178307</_dlc_DocId>
    <lcf76f155ced4ddcb4097134ff3c332f xmlns="096f3cc7-3874-4d01-bd76-f2f69c5613b9">
      <Terms xmlns="http://schemas.microsoft.com/office/infopath/2007/PartnerControls"/>
    </lcf76f155ced4ddcb4097134ff3c332f>
    <TaxCatchAll xmlns="6819ce1a-c6ed-457e-aaaa-d09a469b0545" xsi:nil="true"/>
    <_ip_UnifiedCompliancePolicyUIAction xmlns="http://schemas.microsoft.com/sharepoint/v3" xsi:nil="true"/>
    <_dlc_DocIdUrl xmlns="6819ce1a-c6ed-457e-aaaa-d09a469b0545">
      <Url>https://texasforestservice.sharepoint.com/sites/Share-AssociateDirectorsOffice-FIAD/_layouts/15/DocIdRedir.aspx?ID=UEKHZ4HHEJXQ-292801454-178307</Url>
      <Description>UEKHZ4HHEJXQ-292801454-178307</Description>
    </_dlc_DocIdUrl>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7" ma:contentTypeDescription="Create a new document." ma:contentTypeScope="" ma:versionID="3aa49b821fcdcb6202e56b923cb2a8ea">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7bcd994a94d2e859707be7a047c4bcb7"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A0C6F-077D-48D3-9CC7-2F1EF1AA8922}">
  <ds:schemaRef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microsoft.com/sharepoint/v3"/>
    <ds:schemaRef ds:uri="http://schemas.openxmlformats.org/package/2006/metadata/core-properties"/>
    <ds:schemaRef ds:uri="http://purl.org/dc/terms/"/>
    <ds:schemaRef ds:uri="096f3cc7-3874-4d01-bd76-f2f69c5613b9"/>
    <ds:schemaRef ds:uri="6819ce1a-c6ed-457e-aaaa-d09a469b0545"/>
    <ds:schemaRef ds:uri="http://schemas.microsoft.com/office/2006/metadata/properties"/>
  </ds:schemaRefs>
</ds:datastoreItem>
</file>

<file path=customXml/itemProps2.xml><?xml version="1.0" encoding="utf-8"?>
<ds:datastoreItem xmlns:ds="http://schemas.openxmlformats.org/officeDocument/2006/customXml" ds:itemID="{66C91FEC-0E52-41F9-84B4-A1CD0A9D697F}">
  <ds:schemaRefs>
    <ds:schemaRef ds:uri="http://schemas.microsoft.com/sharepoint/v3/contenttype/forms"/>
  </ds:schemaRefs>
</ds:datastoreItem>
</file>

<file path=customXml/itemProps3.xml><?xml version="1.0" encoding="utf-8"?>
<ds:datastoreItem xmlns:ds="http://schemas.openxmlformats.org/officeDocument/2006/customXml" ds:itemID="{95210571-1E60-4D54-8C52-E68E5E79D153}">
  <ds:schemaRefs>
    <ds:schemaRef ds:uri="http://schemas.microsoft.com/sharepoint/events"/>
  </ds:schemaRefs>
</ds:datastoreItem>
</file>

<file path=customXml/itemProps4.xml><?xml version="1.0" encoding="utf-8"?>
<ds:datastoreItem xmlns:ds="http://schemas.openxmlformats.org/officeDocument/2006/customXml" ds:itemID="{6E7F847D-1B98-4AF0-A346-BCC19FA9C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3491</Words>
  <Characters>19905</Characters>
  <Application>Microsoft Office Word</Application>
  <DocSecurity>8</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2023-10-12T13:06:00Z</dcterms:created>
  <dcterms:modified xsi:type="dcterms:W3CDTF">2023-10-12T14:16:00Z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0x0101000301FA20E681DB44886318091F9D53D6</vt:lpwstr>
  </property>
  <property fmtid="{D5CDD505-2E9C-101B-9397-08002B2CF9AE}" pid="4" name="_dlc_DocIdItemGuid">
    <vt:lpwstr>de2c5789-902b-41ee-a575-ebce50566d10</vt:lpwstr>
  </property>
</Properties>
</file>