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9EE3" w14:textId="77777777" w:rsidR="00946FD7" w:rsidRDefault="005F4B0A" w:rsidP="00364A06">
      <w:pPr>
        <w:jc w:val="center"/>
      </w:pPr>
      <w:r>
        <w:rPr>
          <w:noProof/>
        </w:rPr>
        <w:drawing>
          <wp:inline distT="0" distB="0" distL="0" distR="0" wp14:anchorId="4EBA62C7" wp14:editId="5F6C3F3D">
            <wp:extent cx="1828800" cy="411480"/>
            <wp:effectExtent l="0" t="0" r="0" b="7620"/>
            <wp:docPr id="1" name="Picture 1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3252" w14:textId="77777777" w:rsidR="00364A06" w:rsidRDefault="00364A06" w:rsidP="00364A06">
      <w:pPr>
        <w:jc w:val="center"/>
      </w:pPr>
    </w:p>
    <w:p w14:paraId="3090550C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2C1B7E5C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AC0955" w14:paraId="0232BFAD" w14:textId="77777777" w:rsidTr="00AC0955">
        <w:tc>
          <w:tcPr>
            <w:tcW w:w="5803" w:type="dxa"/>
          </w:tcPr>
          <w:p w14:paraId="35CB5076" w14:textId="261637D7" w:rsidR="00364A06" w:rsidRPr="00AC0955" w:rsidRDefault="000321DC" w:rsidP="00196D87">
            <w:pPr>
              <w:ind w:left="624" w:hanging="624"/>
              <w:rPr>
                <w:b/>
              </w:rPr>
            </w:pPr>
            <w:r>
              <w:rPr>
                <w:b/>
              </w:rPr>
              <w:t>1</w:t>
            </w:r>
            <w:r w:rsidR="00364A06" w:rsidRPr="00AC0955">
              <w:rPr>
                <w:b/>
              </w:rPr>
              <w:t>0.</w:t>
            </w:r>
            <w:r>
              <w:rPr>
                <w:b/>
              </w:rPr>
              <w:t>31</w:t>
            </w:r>
            <w:r w:rsidR="00364A06" w:rsidRPr="00AC0955">
              <w:rPr>
                <w:b/>
              </w:rPr>
              <w:t xml:space="preserve">  </w:t>
            </w:r>
            <w:r w:rsidR="00484439" w:rsidRPr="00AC0955">
              <w:rPr>
                <w:b/>
              </w:rPr>
              <w:t xml:space="preserve">Required </w:t>
            </w:r>
            <w:r w:rsidR="00196D87">
              <w:rPr>
                <w:b/>
              </w:rPr>
              <w:t xml:space="preserve">Employee </w:t>
            </w:r>
            <w:r w:rsidR="00484439" w:rsidRPr="00AC0955">
              <w:rPr>
                <w:b/>
              </w:rPr>
              <w:t>Training</w:t>
            </w:r>
            <w:r w:rsidR="009C2F2E" w:rsidRPr="00AC0955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53DA8BD1" w14:textId="1F8547AD" w:rsidR="00364A06" w:rsidRPr="00AC0955" w:rsidRDefault="0094456C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AC0955">
              <w:rPr>
                <w:b/>
              </w:rPr>
              <w:t xml:space="preserve">: </w:t>
            </w:r>
            <w:r w:rsidR="009E2CDB">
              <w:rPr>
                <w:b/>
              </w:rPr>
              <w:t xml:space="preserve">October </w:t>
            </w:r>
            <w:r w:rsidR="007E189B">
              <w:rPr>
                <w:b/>
              </w:rPr>
              <w:t>12</w:t>
            </w:r>
            <w:r w:rsidR="00872F6E">
              <w:rPr>
                <w:b/>
              </w:rPr>
              <w:t xml:space="preserve">, </w:t>
            </w:r>
            <w:r w:rsidR="001E6980">
              <w:rPr>
                <w:b/>
              </w:rPr>
              <w:t>2023</w:t>
            </w:r>
          </w:p>
        </w:tc>
      </w:tr>
    </w:tbl>
    <w:p w14:paraId="6FEFEECA" w14:textId="77777777" w:rsidR="00364A06" w:rsidRDefault="00364A06" w:rsidP="00364A06">
      <w:pPr>
        <w:jc w:val="center"/>
      </w:pPr>
    </w:p>
    <w:p w14:paraId="62A8BC43" w14:textId="77777777" w:rsidR="00AC29DE" w:rsidRDefault="00AC29DE" w:rsidP="00AC29DE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7E4B3113" w14:textId="77777777" w:rsidR="00AC29DE" w:rsidRPr="0018084C" w:rsidRDefault="00AC29DE" w:rsidP="00AC29DE"/>
    <w:p w14:paraId="25A6A4D5" w14:textId="788ACA58" w:rsidR="00AC29DE" w:rsidRPr="0018084C" w:rsidRDefault="678D3839" w:rsidP="00AC29DE">
      <w:pPr>
        <w:ind w:left="720"/>
      </w:pPr>
      <w:r>
        <w:t xml:space="preserve">This procedure is governed by </w:t>
      </w:r>
      <w:r w:rsidR="002D5942">
        <w:t xml:space="preserve">System Policy </w:t>
      </w:r>
      <w:hyperlink r:id="rId12" w:history="1">
        <w:r w:rsidR="002D5942" w:rsidRPr="002D5942">
          <w:rPr>
            <w:rStyle w:val="Hyperlink"/>
          </w:rPr>
          <w:t>33.05</w:t>
        </w:r>
      </w:hyperlink>
      <w:r w:rsidR="002D5942">
        <w:t xml:space="preserve"> </w:t>
      </w:r>
      <w:r w:rsidR="002D5942" w:rsidRPr="00B551F6">
        <w:rPr>
          <w:i/>
          <w:iCs/>
        </w:rPr>
        <w:t>Employee Training</w:t>
      </w:r>
      <w:r w:rsidR="002D5942">
        <w:t xml:space="preserve">, </w:t>
      </w:r>
      <w:r w:rsidR="002D5942" w:rsidRPr="00F85710">
        <w:t xml:space="preserve">System Regulation </w:t>
      </w:r>
      <w:hyperlink r:id="rId13" w:history="1">
        <w:r w:rsidR="002D5942" w:rsidRPr="002D5942">
          <w:rPr>
            <w:rStyle w:val="Hyperlink"/>
          </w:rPr>
          <w:t>33.05.01</w:t>
        </w:r>
      </w:hyperlink>
      <w:r w:rsidR="002D5942">
        <w:t xml:space="preserve"> </w:t>
      </w:r>
      <w:r w:rsidR="002D5942" w:rsidRPr="1A6EAB5B">
        <w:rPr>
          <w:i/>
          <w:iCs/>
        </w:rPr>
        <w:t>Use of Public Funds for Employee Training or Education</w:t>
      </w:r>
      <w:r w:rsidR="002D5942">
        <w:t xml:space="preserve"> and </w:t>
      </w:r>
      <w:r w:rsidR="19D095F3">
        <w:t xml:space="preserve">System Regulation </w:t>
      </w:r>
      <w:hyperlink r:id="rId14">
        <w:r w:rsidR="19D095F3" w:rsidRPr="1A6EAB5B">
          <w:rPr>
            <w:rStyle w:val="Hyperlink"/>
          </w:rPr>
          <w:t>33.05.02</w:t>
        </w:r>
      </w:hyperlink>
      <w:r w:rsidR="19D095F3">
        <w:t xml:space="preserve"> </w:t>
      </w:r>
      <w:r w:rsidR="19D095F3" w:rsidRPr="1A6EAB5B">
        <w:rPr>
          <w:i/>
          <w:iCs/>
        </w:rPr>
        <w:t>Required Employee Training</w:t>
      </w:r>
      <w:r>
        <w:t>.</w:t>
      </w:r>
    </w:p>
    <w:p w14:paraId="050E4DD5" w14:textId="77777777" w:rsidR="00AC29DE" w:rsidRPr="0018084C" w:rsidRDefault="00AC29DE" w:rsidP="00AC29DE"/>
    <w:p w14:paraId="10CC9EAD" w14:textId="77777777" w:rsidR="00AC29DE" w:rsidRDefault="00AC29DE" w:rsidP="00AC29DE">
      <w:pPr>
        <w:ind w:left="720" w:hanging="720"/>
      </w:pPr>
      <w:r>
        <w:t>2.</w:t>
      </w:r>
      <w:r>
        <w:tab/>
      </w:r>
      <w:r>
        <w:rPr>
          <w:u w:val="single"/>
        </w:rPr>
        <w:t>PURPOSE</w:t>
      </w:r>
    </w:p>
    <w:p w14:paraId="14F01277" w14:textId="77777777" w:rsidR="00AC29DE" w:rsidRDefault="00AC29DE" w:rsidP="00AC29DE">
      <w:pPr>
        <w:ind w:left="720" w:hanging="720"/>
      </w:pPr>
    </w:p>
    <w:p w14:paraId="59011ADF" w14:textId="00E8BD8E" w:rsidR="00AC29DE" w:rsidRDefault="00705A2C" w:rsidP="008743E8">
      <w:pPr>
        <w:ind w:left="720" w:hanging="18"/>
      </w:pPr>
      <w:r>
        <w:t xml:space="preserve">The goal of </w:t>
      </w:r>
      <w:r w:rsidR="0052582D">
        <w:t xml:space="preserve">system and agency required </w:t>
      </w:r>
      <w:r>
        <w:t xml:space="preserve">training is to verify or enhance the knowledge </w:t>
      </w:r>
      <w:r w:rsidR="00F533FF">
        <w:t xml:space="preserve">and skills of </w:t>
      </w:r>
      <w:r>
        <w:t>employees</w:t>
      </w:r>
      <w:r w:rsidR="00F533FF">
        <w:t xml:space="preserve">.  </w:t>
      </w:r>
      <w:r w:rsidR="00484439">
        <w:t>Training may be required for employees to satisfy a number of agency needs.</w:t>
      </w:r>
    </w:p>
    <w:p w14:paraId="1A70CD55" w14:textId="77777777" w:rsidR="00AC29DE" w:rsidRDefault="00AC29DE" w:rsidP="00AC29DE"/>
    <w:p w14:paraId="7481F411" w14:textId="77777777" w:rsidR="00AC29DE" w:rsidRDefault="00AC29DE" w:rsidP="00AC29DE">
      <w:pPr>
        <w:ind w:left="720" w:hanging="720"/>
      </w:pPr>
      <w:r>
        <w:t>3.</w:t>
      </w:r>
      <w:r>
        <w:tab/>
      </w:r>
      <w:r>
        <w:rPr>
          <w:u w:val="single"/>
        </w:rPr>
        <w:t>S</w:t>
      </w:r>
      <w:r w:rsidR="006842AC">
        <w:rPr>
          <w:u w:val="single"/>
        </w:rPr>
        <w:t>AFETY TRAINING</w:t>
      </w:r>
    </w:p>
    <w:p w14:paraId="387D273D" w14:textId="77777777" w:rsidR="008743E8" w:rsidRDefault="008743E8" w:rsidP="008743E8">
      <w:pPr>
        <w:ind w:left="702" w:hanging="702"/>
      </w:pPr>
    </w:p>
    <w:p w14:paraId="34571AC4" w14:textId="308720D1" w:rsidR="008743E8" w:rsidRDefault="008743E8" w:rsidP="0028742F">
      <w:pPr>
        <w:ind w:left="702"/>
      </w:pPr>
      <w:r>
        <w:t>T</w:t>
      </w:r>
      <w:r w:rsidRPr="008743E8">
        <w:t xml:space="preserve">he Environmental Health </w:t>
      </w:r>
      <w:r>
        <w:t>and</w:t>
      </w:r>
      <w:r w:rsidRPr="008743E8">
        <w:t xml:space="preserve"> Safety </w:t>
      </w:r>
      <w:r w:rsidR="009B2FE2">
        <w:t>Officer</w:t>
      </w:r>
      <w:r w:rsidRPr="008743E8">
        <w:t xml:space="preserve"> </w:t>
      </w:r>
      <w:r w:rsidR="00C85F85">
        <w:t xml:space="preserve">(EHSO) </w:t>
      </w:r>
      <w:r>
        <w:t xml:space="preserve">will </w:t>
      </w:r>
      <w:r w:rsidR="00705A2C">
        <w:t xml:space="preserve">work with department heads to </w:t>
      </w:r>
      <w:r>
        <w:t xml:space="preserve">coordinate training needs </w:t>
      </w:r>
      <w:r w:rsidR="00705A2C">
        <w:t xml:space="preserve">and resources </w:t>
      </w:r>
      <w:r>
        <w:t>related to safe</w:t>
      </w:r>
      <w:r w:rsidR="00705A2C">
        <w:t xml:space="preserve">ty issues.  </w:t>
      </w:r>
    </w:p>
    <w:p w14:paraId="4B7C6775" w14:textId="77777777" w:rsidR="00DD6E86" w:rsidRDefault="00DD6E86" w:rsidP="005E15EF">
      <w:pPr>
        <w:pStyle w:val="ListParagraph"/>
        <w:ind w:left="0"/>
      </w:pPr>
    </w:p>
    <w:p w14:paraId="359F3188" w14:textId="5CFCE1F2" w:rsidR="0028742F" w:rsidRDefault="0028742F" w:rsidP="005E15EF">
      <w:pPr>
        <w:pStyle w:val="ListParagraph"/>
        <w:ind w:left="0"/>
      </w:pPr>
      <w:r>
        <w:t>4.</w:t>
      </w:r>
      <w:r>
        <w:tab/>
      </w:r>
      <w:r w:rsidRPr="005E15EF">
        <w:rPr>
          <w:u w:val="single"/>
        </w:rPr>
        <w:t>DEFENSIVE DRIVING</w:t>
      </w:r>
    </w:p>
    <w:p w14:paraId="6C74E1CB" w14:textId="77777777" w:rsidR="0028742F" w:rsidRDefault="0028742F" w:rsidP="005E15EF">
      <w:pPr>
        <w:pStyle w:val="ListParagraph"/>
        <w:ind w:left="0"/>
      </w:pPr>
    </w:p>
    <w:p w14:paraId="0E9EAA9A" w14:textId="79289BBD" w:rsidR="00C85F85" w:rsidRDefault="00161A27" w:rsidP="002E282D">
      <w:pPr>
        <w:ind w:left="1440" w:hanging="720"/>
      </w:pPr>
      <w:r>
        <w:t>4.1</w:t>
      </w:r>
      <w:r>
        <w:tab/>
      </w:r>
      <w:r w:rsidR="00C85F85">
        <w:t>Defensive Driving Courses</w:t>
      </w:r>
      <w:r w:rsidR="000E58D7">
        <w:t xml:space="preserve"> (DDC)</w:t>
      </w:r>
      <w:r w:rsidR="00C85F85">
        <w:t xml:space="preserve"> will be delivered via </w:t>
      </w:r>
      <w:r w:rsidR="00345F6F">
        <w:t xml:space="preserve">an </w:t>
      </w:r>
      <w:r w:rsidR="00C85F85">
        <w:t>on-line course</w:t>
      </w:r>
      <w:r w:rsidR="00345F6F">
        <w:t xml:space="preserve"> called</w:t>
      </w:r>
      <w:r w:rsidR="00C85F85">
        <w:t xml:space="preserve"> </w:t>
      </w:r>
      <w:r w:rsidR="00345F6F">
        <w:t>the</w:t>
      </w:r>
      <w:r w:rsidR="00C85F85">
        <w:t xml:space="preserve"> National Safety Council DDC</w:t>
      </w:r>
      <w:r w:rsidR="00DD6E86">
        <w:t xml:space="preserve"> (standard course)</w:t>
      </w:r>
      <w:r w:rsidR="00345F6F">
        <w:t>.</w:t>
      </w:r>
    </w:p>
    <w:p w14:paraId="78AE4833" w14:textId="77777777" w:rsidR="00F25289" w:rsidRDefault="00F25289" w:rsidP="005E15EF">
      <w:pPr>
        <w:pStyle w:val="ListParagraph"/>
        <w:ind w:left="1440"/>
      </w:pPr>
    </w:p>
    <w:p w14:paraId="12C4D82E" w14:textId="4DBDE401" w:rsidR="00C85F85" w:rsidRDefault="00F25289" w:rsidP="005E15EF">
      <w:pPr>
        <w:pStyle w:val="ListParagraph"/>
        <w:numPr>
          <w:ilvl w:val="2"/>
          <w:numId w:val="1"/>
        </w:numPr>
        <w:ind w:left="1980" w:hanging="540"/>
      </w:pPr>
      <w:r>
        <w:t>This is a</w:t>
      </w:r>
      <w:r w:rsidR="00F314E3">
        <w:t xml:space="preserve"> </w:t>
      </w:r>
      <w:r w:rsidR="00EC1A34">
        <w:t>2-hour</w:t>
      </w:r>
      <w:r w:rsidR="00F314E3">
        <w:t xml:space="preserve"> o</w:t>
      </w:r>
      <w:r w:rsidR="00C85F85">
        <w:t>n-line course</w:t>
      </w:r>
      <w:r w:rsidR="00D852C5">
        <w:t xml:space="preserve"> that </w:t>
      </w:r>
      <w:r w:rsidR="00F314E3">
        <w:t>may</w:t>
      </w:r>
      <w:r w:rsidR="00D852C5">
        <w:t xml:space="preserve"> be taken during work</w:t>
      </w:r>
      <w:r w:rsidR="000E58D7">
        <w:t xml:space="preserve"> hours</w:t>
      </w:r>
      <w:r>
        <w:t xml:space="preserve">.  </w:t>
      </w:r>
      <w:r w:rsidR="00C85F85">
        <w:t xml:space="preserve">Instructions </w:t>
      </w:r>
      <w:r>
        <w:t xml:space="preserve">will be </w:t>
      </w:r>
      <w:r w:rsidR="00C85F85">
        <w:t>provided to employee</w:t>
      </w:r>
      <w:r w:rsidR="001070AD">
        <w:t>s</w:t>
      </w:r>
      <w:r w:rsidR="00C85F85">
        <w:t xml:space="preserve"> at the time the course is assigned </w:t>
      </w:r>
      <w:r w:rsidR="001070AD">
        <w:t xml:space="preserve">to them </w:t>
      </w:r>
      <w:r w:rsidR="00C85F85">
        <w:t>in TrainTraq</w:t>
      </w:r>
      <w:r w:rsidR="001070AD">
        <w:t>.</w:t>
      </w:r>
    </w:p>
    <w:p w14:paraId="01FF4423" w14:textId="2D57D9D3" w:rsidR="20A5F501" w:rsidRDefault="00B745C9" w:rsidP="00EC1A34">
      <w:pPr>
        <w:pStyle w:val="ListParagraph"/>
        <w:numPr>
          <w:ilvl w:val="2"/>
          <w:numId w:val="1"/>
        </w:numPr>
        <w:ind w:left="1987" w:hanging="547"/>
        <w:contextualSpacing w:val="0"/>
      </w:pPr>
      <w:r>
        <w:t>Employees receive a certificate of completion when the course is completed.  Employees will forward a copy of the certificate to the EHSO to update TrainTraq.</w:t>
      </w:r>
    </w:p>
    <w:p w14:paraId="55995B0F" w14:textId="1D1A0B26" w:rsidR="001070AD" w:rsidRDefault="00881809" w:rsidP="00EC1A34">
      <w:pPr>
        <w:pStyle w:val="ListParagraph"/>
        <w:numPr>
          <w:ilvl w:val="2"/>
          <w:numId w:val="1"/>
        </w:numPr>
        <w:spacing w:after="120"/>
        <w:ind w:left="1987" w:hanging="547"/>
        <w:contextualSpacing w:val="0"/>
      </w:pPr>
      <w:r>
        <w:t xml:space="preserve">The EHSO </w:t>
      </w:r>
      <w:r w:rsidR="003D5635">
        <w:t xml:space="preserve">is responsible for </w:t>
      </w:r>
      <w:r w:rsidR="5F1282EE">
        <w:t xml:space="preserve">making course arrangements </w:t>
      </w:r>
      <w:r>
        <w:t>and bill payment for this course.</w:t>
      </w:r>
    </w:p>
    <w:p w14:paraId="07D47587" w14:textId="496D7183" w:rsidR="001070AD" w:rsidRDefault="00EC1A34" w:rsidP="002E282D">
      <w:pPr>
        <w:pStyle w:val="ListParagraph"/>
        <w:spacing w:after="240"/>
        <w:ind w:left="1987"/>
        <w:contextualSpacing w:val="0"/>
      </w:pPr>
      <w:r>
        <w:rPr>
          <w:noProof/>
        </w:rPr>
        <mc:AlternateContent>
          <mc:Choice Requires="wps">
            <w:drawing>
              <wp:inline distT="45720" distB="45720" distL="114300" distR="114300" wp14:anchorId="06A88D14" wp14:editId="0B38ED9E">
                <wp:extent cx="4450080" cy="647065"/>
                <wp:effectExtent l="0" t="0" r="26670" b="19685"/>
                <wp:docPr id="1054302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ACAD" w14:textId="77777777" w:rsidR="00EC1A34" w:rsidRDefault="00EC1A34" w:rsidP="00EC1A34">
                            <w:r w:rsidRPr="00BB0ED0">
                              <w:rPr>
                                <w:b/>
                              </w:rPr>
                              <w:t xml:space="preserve">Notice:  </w:t>
                            </w:r>
                            <w:r>
                              <w:t>Course may qualify for employee auto insurance discount; employee is responsible for contacting their carrier to find out.  Course does not qualify for ticket dismissal.</w:t>
                            </w:r>
                          </w:p>
                          <w:p w14:paraId="2FFB3E44" w14:textId="77777777" w:rsidR="00EC1A34" w:rsidRDefault="00EC1A34" w:rsidP="00EC1A34"/>
                          <w:p w14:paraId="5490933D" w14:textId="77777777" w:rsidR="00EC1A34" w:rsidRDefault="00EC1A34" w:rsidP="00EC1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A88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0.4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">
                <v:textbox>
                  <w:txbxContent>
                    <w:p w14:paraId="5A66ACAD" w14:textId="77777777" w:rsidR="00EC1A34" w:rsidRDefault="00EC1A34" w:rsidP="00EC1A34">
                      <w:r w:rsidRPr="00BB0ED0">
                        <w:rPr>
                          <w:b/>
                        </w:rPr>
                        <w:t xml:space="preserve">Notice:  </w:t>
                      </w:r>
                      <w:r>
                        <w:t>Course may qualify for employee auto insurance discount; employee is responsible for contacting their carrier to find out.  Course does not qualify for ticket dismissal.</w:t>
                      </w:r>
                    </w:p>
                    <w:p w14:paraId="2FFB3E44" w14:textId="77777777" w:rsidR="00EC1A34" w:rsidRDefault="00EC1A34" w:rsidP="00EC1A34"/>
                    <w:p w14:paraId="5490933D" w14:textId="77777777" w:rsidR="00EC1A34" w:rsidRDefault="00EC1A34" w:rsidP="00EC1A34"/>
                  </w:txbxContent>
                </v:textbox>
                <w10:anchorlock/>
              </v:shape>
            </w:pict>
          </mc:Fallback>
        </mc:AlternateContent>
      </w:r>
    </w:p>
    <w:p w14:paraId="2D8E4B75" w14:textId="1E361D92" w:rsidR="00C85F85" w:rsidRDefault="00E734BF" w:rsidP="00E734BF">
      <w:pPr>
        <w:pStyle w:val="ListParagraph"/>
        <w:numPr>
          <w:ilvl w:val="1"/>
          <w:numId w:val="1"/>
        </w:numPr>
        <w:ind w:left="1440" w:hanging="720"/>
      </w:pPr>
      <w:r>
        <w:t>An employee may submit a State of Texas Driving Safety Course</w:t>
      </w:r>
      <w:r w:rsidR="008A0324">
        <w:t xml:space="preserve"> (Texas Department of Licensing and Regulation) in place of the National Safety Council standard course.</w:t>
      </w:r>
      <w:r>
        <w:t xml:space="preserve"> </w:t>
      </w:r>
    </w:p>
    <w:p w14:paraId="3E7E3121" w14:textId="77777777" w:rsidR="002E282D" w:rsidRDefault="002E282D" w:rsidP="002E282D">
      <w:pPr>
        <w:pStyle w:val="ListParagraph"/>
        <w:ind w:left="1440"/>
      </w:pPr>
    </w:p>
    <w:p w14:paraId="5B161770" w14:textId="5235138F" w:rsidR="008A0324" w:rsidRDefault="008A0324" w:rsidP="00E734BF">
      <w:pPr>
        <w:pStyle w:val="ListParagraph"/>
        <w:numPr>
          <w:ilvl w:val="1"/>
          <w:numId w:val="1"/>
        </w:numPr>
        <w:ind w:left="1440" w:hanging="720"/>
      </w:pPr>
      <w:r>
        <w:t xml:space="preserve">New employees that </w:t>
      </w:r>
      <w:r w:rsidR="007E189B">
        <w:t>have taken</w:t>
      </w:r>
      <w:r>
        <w:t xml:space="preserve"> a prior Defensive Driving Course can submit </w:t>
      </w:r>
      <w:r w:rsidR="007E189B">
        <w:t>a certificate</w:t>
      </w:r>
      <w:r>
        <w:t xml:space="preserve"> at </w:t>
      </w:r>
      <w:r w:rsidR="00811DB0">
        <w:t>the New</w:t>
      </w:r>
      <w:r>
        <w:t xml:space="preserve"> Employee Orientation for review. </w:t>
      </w:r>
    </w:p>
    <w:p w14:paraId="5114B7E6" w14:textId="77777777" w:rsidR="00F25289" w:rsidRDefault="00F25289" w:rsidP="005E15EF">
      <w:pPr>
        <w:pStyle w:val="ListParagraph"/>
        <w:ind w:left="1440"/>
      </w:pPr>
    </w:p>
    <w:p w14:paraId="20F8A6F1" w14:textId="6C91B393" w:rsidR="001070AD" w:rsidRDefault="001070AD" w:rsidP="002E282D">
      <w:pPr>
        <w:ind w:left="1980" w:hanging="540"/>
      </w:pPr>
    </w:p>
    <w:p w14:paraId="0113D3A1" w14:textId="48A51640" w:rsidR="001070AD" w:rsidRDefault="001070AD" w:rsidP="00EC1A34">
      <w:pPr>
        <w:pStyle w:val="ListParagraph"/>
        <w:ind w:left="1987"/>
      </w:pPr>
    </w:p>
    <w:p w14:paraId="064626A7" w14:textId="4BDDFD93" w:rsidR="00AC29DE" w:rsidRDefault="00506C7D" w:rsidP="00AC29DE">
      <w:pPr>
        <w:pStyle w:val="BodyTextIndent"/>
        <w:rPr>
          <w:szCs w:val="24"/>
        </w:rPr>
      </w:pPr>
      <w:r>
        <w:rPr>
          <w:szCs w:val="24"/>
        </w:rPr>
        <w:t>5</w:t>
      </w:r>
      <w:r w:rsidR="00AC29DE">
        <w:rPr>
          <w:szCs w:val="24"/>
        </w:rPr>
        <w:t>.</w:t>
      </w:r>
      <w:r w:rsidR="00AC29DE">
        <w:rPr>
          <w:szCs w:val="24"/>
        </w:rPr>
        <w:tab/>
      </w:r>
      <w:r w:rsidR="00F533FF">
        <w:rPr>
          <w:szCs w:val="24"/>
          <w:u w:val="single"/>
        </w:rPr>
        <w:t>DEPARTMENTAL TRAINING</w:t>
      </w:r>
    </w:p>
    <w:p w14:paraId="4C458213" w14:textId="779AA7E0" w:rsidR="00AC29DE" w:rsidRDefault="00AC29DE" w:rsidP="00AC29DE">
      <w:pPr>
        <w:pStyle w:val="BodyTextIndent"/>
        <w:rPr>
          <w:szCs w:val="24"/>
        </w:rPr>
      </w:pPr>
    </w:p>
    <w:p w14:paraId="219BEF97" w14:textId="03E1CE55" w:rsidR="00F533FF" w:rsidRDefault="00F533FF" w:rsidP="00F533FF">
      <w:pPr>
        <w:pStyle w:val="BodyTextIndent"/>
        <w:ind w:hanging="18"/>
        <w:rPr>
          <w:szCs w:val="24"/>
        </w:rPr>
      </w:pPr>
      <w:r>
        <w:rPr>
          <w:szCs w:val="24"/>
        </w:rPr>
        <w:t>A department head or supervisor may require training for an employee based on the</w:t>
      </w:r>
      <w:r w:rsidR="002C447B">
        <w:rPr>
          <w:szCs w:val="24"/>
        </w:rPr>
        <w:t xml:space="preserve"> </w:t>
      </w:r>
      <w:r>
        <w:rPr>
          <w:szCs w:val="24"/>
        </w:rPr>
        <w:t xml:space="preserve">assigned job duties and work environment.  </w:t>
      </w:r>
    </w:p>
    <w:p w14:paraId="764341C7" w14:textId="77777777" w:rsidR="00AC29DE" w:rsidRDefault="00AC29DE" w:rsidP="00AC29DE">
      <w:pPr>
        <w:pStyle w:val="BodyTextIndent"/>
        <w:ind w:left="1440"/>
        <w:rPr>
          <w:szCs w:val="24"/>
        </w:rPr>
      </w:pPr>
    </w:p>
    <w:p w14:paraId="0D3F6BE7" w14:textId="43E19E02" w:rsidR="00AC29DE" w:rsidRDefault="00506C7D" w:rsidP="00AC29DE">
      <w:r>
        <w:t>6</w:t>
      </w:r>
      <w:r w:rsidR="00AC29DE">
        <w:t>.</w:t>
      </w:r>
      <w:r w:rsidR="00AC29DE">
        <w:tab/>
      </w:r>
      <w:r w:rsidR="00705A2C">
        <w:rPr>
          <w:u w:val="single"/>
        </w:rPr>
        <w:t>REMEDIAL TRAINING</w:t>
      </w:r>
    </w:p>
    <w:p w14:paraId="551B3317" w14:textId="77777777" w:rsidR="00AC29DE" w:rsidRPr="00EC3FCE" w:rsidRDefault="00AC29DE" w:rsidP="00AC29DE"/>
    <w:p w14:paraId="0F83DFB6" w14:textId="689E5D82" w:rsidR="00AC29DE" w:rsidRDefault="00705A2C" w:rsidP="00705A2C">
      <w:pPr>
        <w:pStyle w:val="BodyTextIndent2"/>
        <w:ind w:hanging="18"/>
        <w:rPr>
          <w:sz w:val="24"/>
          <w:szCs w:val="24"/>
        </w:rPr>
      </w:pPr>
      <w:r>
        <w:rPr>
          <w:sz w:val="24"/>
          <w:szCs w:val="24"/>
        </w:rPr>
        <w:t xml:space="preserve">A supervisor may require an employee to </w:t>
      </w:r>
      <w:r w:rsidR="00F533FF">
        <w:rPr>
          <w:sz w:val="24"/>
          <w:szCs w:val="24"/>
        </w:rPr>
        <w:t xml:space="preserve">attend or </w:t>
      </w:r>
      <w:r>
        <w:rPr>
          <w:sz w:val="24"/>
          <w:szCs w:val="24"/>
        </w:rPr>
        <w:t xml:space="preserve">repeat a training course based on inadequate task performance.  </w:t>
      </w:r>
    </w:p>
    <w:p w14:paraId="512A013D" w14:textId="77777777" w:rsidR="00AC29DE" w:rsidRDefault="00AC29DE" w:rsidP="00AC29DE">
      <w:pPr>
        <w:pStyle w:val="BodyTextIndent2"/>
        <w:rPr>
          <w:sz w:val="24"/>
          <w:szCs w:val="24"/>
        </w:rPr>
      </w:pPr>
    </w:p>
    <w:p w14:paraId="537E5CDF" w14:textId="5A6B62AE" w:rsidR="0052582D" w:rsidRPr="00964AE9" w:rsidRDefault="00506C7D" w:rsidP="00AC29DE">
      <w:pPr>
        <w:pStyle w:val="BodyTextIndent2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52582D">
        <w:rPr>
          <w:sz w:val="24"/>
          <w:szCs w:val="24"/>
        </w:rPr>
        <w:t>.</w:t>
      </w:r>
      <w:r w:rsidR="0052582D">
        <w:rPr>
          <w:sz w:val="24"/>
          <w:szCs w:val="24"/>
        </w:rPr>
        <w:tab/>
      </w:r>
      <w:r w:rsidR="0052582D" w:rsidRPr="00BA273E">
        <w:rPr>
          <w:sz w:val="24"/>
          <w:szCs w:val="24"/>
          <w:u w:val="single"/>
        </w:rPr>
        <w:t>A&amp;</w:t>
      </w:r>
      <w:r w:rsidR="0052582D">
        <w:rPr>
          <w:sz w:val="24"/>
          <w:szCs w:val="24"/>
          <w:u w:val="single"/>
        </w:rPr>
        <w:t>M SYSTEM REQUIRED TRAINING</w:t>
      </w:r>
    </w:p>
    <w:p w14:paraId="31BDBD71" w14:textId="77777777" w:rsidR="0052582D" w:rsidRDefault="0052582D" w:rsidP="00AC29DE">
      <w:pPr>
        <w:pStyle w:val="BodyTextIndent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700"/>
        <w:gridCol w:w="2430"/>
        <w:gridCol w:w="2425"/>
      </w:tblGrid>
      <w:tr w:rsidR="0052582D" w:rsidRPr="00827B60" w14:paraId="4920C61C" w14:textId="77777777" w:rsidTr="00737B63">
        <w:trPr>
          <w:cantSplit/>
          <w:tblHeader/>
        </w:trPr>
        <w:tc>
          <w:tcPr>
            <w:tcW w:w="1795" w:type="dxa"/>
            <w:shd w:val="clear" w:color="auto" w:fill="C0C0C0"/>
          </w:tcPr>
          <w:p w14:paraId="57195724" w14:textId="77777777" w:rsidR="0052582D" w:rsidRPr="00737B63" w:rsidRDefault="0052582D" w:rsidP="0052582D">
            <w:pPr>
              <w:pStyle w:val="BodyTextIndent2"/>
              <w:ind w:left="0" w:firstLine="0"/>
              <w:jc w:val="center"/>
              <w:rPr>
                <w:b/>
                <w:sz w:val="20"/>
              </w:rPr>
            </w:pPr>
            <w:r w:rsidRPr="00737B63">
              <w:rPr>
                <w:b/>
                <w:sz w:val="20"/>
              </w:rPr>
              <w:t>Topic</w:t>
            </w:r>
          </w:p>
        </w:tc>
        <w:tc>
          <w:tcPr>
            <w:tcW w:w="2700" w:type="dxa"/>
            <w:shd w:val="clear" w:color="auto" w:fill="C0C0C0"/>
          </w:tcPr>
          <w:p w14:paraId="0230D7AC" w14:textId="77777777" w:rsidR="0052582D" w:rsidRPr="00737B63" w:rsidRDefault="0052582D" w:rsidP="0052582D">
            <w:pPr>
              <w:pStyle w:val="BodyTextIndent2"/>
              <w:ind w:left="0" w:firstLine="0"/>
              <w:jc w:val="center"/>
              <w:rPr>
                <w:b/>
                <w:sz w:val="20"/>
              </w:rPr>
            </w:pPr>
            <w:r w:rsidRPr="00737B63">
              <w:rPr>
                <w:b/>
                <w:sz w:val="20"/>
              </w:rPr>
              <w:t>Scope</w:t>
            </w:r>
          </w:p>
        </w:tc>
        <w:tc>
          <w:tcPr>
            <w:tcW w:w="2430" w:type="dxa"/>
            <w:shd w:val="clear" w:color="auto" w:fill="C0C0C0"/>
          </w:tcPr>
          <w:p w14:paraId="26CEA1ED" w14:textId="77777777" w:rsidR="0052582D" w:rsidRPr="00737B63" w:rsidRDefault="0052582D" w:rsidP="0052582D">
            <w:pPr>
              <w:pStyle w:val="BodyTextIndent2"/>
              <w:ind w:left="0" w:firstLine="0"/>
              <w:jc w:val="center"/>
              <w:rPr>
                <w:b/>
                <w:sz w:val="20"/>
              </w:rPr>
            </w:pPr>
            <w:r w:rsidRPr="00737B63">
              <w:rPr>
                <w:b/>
                <w:sz w:val="20"/>
              </w:rPr>
              <w:t>Audience</w:t>
            </w:r>
          </w:p>
        </w:tc>
        <w:tc>
          <w:tcPr>
            <w:tcW w:w="2425" w:type="dxa"/>
            <w:shd w:val="clear" w:color="auto" w:fill="C0C0C0"/>
          </w:tcPr>
          <w:p w14:paraId="6026BCAB" w14:textId="77777777" w:rsidR="0052582D" w:rsidRPr="00737B63" w:rsidRDefault="0052582D" w:rsidP="0052582D">
            <w:pPr>
              <w:pStyle w:val="BodyTextIndent2"/>
              <w:ind w:left="0" w:firstLine="0"/>
              <w:jc w:val="center"/>
              <w:rPr>
                <w:b/>
                <w:sz w:val="20"/>
              </w:rPr>
            </w:pPr>
            <w:r w:rsidRPr="00737B63">
              <w:rPr>
                <w:b/>
                <w:sz w:val="20"/>
              </w:rPr>
              <w:t>Schedule</w:t>
            </w:r>
          </w:p>
        </w:tc>
      </w:tr>
      <w:tr w:rsidR="0052582D" w:rsidRPr="00827B60" w14:paraId="47D5BD94" w14:textId="77777777" w:rsidTr="00737B63">
        <w:trPr>
          <w:cantSplit/>
        </w:trPr>
        <w:tc>
          <w:tcPr>
            <w:tcW w:w="1795" w:type="dxa"/>
          </w:tcPr>
          <w:p w14:paraId="095CFFC9" w14:textId="2CA2F74E" w:rsidR="002025E1" w:rsidRPr="00737B63" w:rsidRDefault="002025E1" w:rsidP="002B0F01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bCs/>
                <w:sz w:val="20"/>
                <w:szCs w:val="20"/>
              </w:rPr>
              <w:t xml:space="preserve">99002: </w:t>
            </w:r>
            <w:r w:rsidR="00680C43">
              <w:rPr>
                <w:bCs/>
                <w:sz w:val="20"/>
                <w:szCs w:val="20"/>
              </w:rPr>
              <w:t>Creating a Discrimination-Free Workplace</w:t>
            </w:r>
          </w:p>
        </w:tc>
        <w:tc>
          <w:tcPr>
            <w:tcW w:w="2700" w:type="dxa"/>
          </w:tcPr>
          <w:p w14:paraId="4FCD6CCE" w14:textId="34FC46D0" w:rsidR="001007C6" w:rsidRPr="00737B63" w:rsidRDefault="0052582D" w:rsidP="00964AE9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>Overview of federal and state laws and system policies and regulations related to employment discrimination, including prevention of sexual harassment</w:t>
            </w:r>
            <w:r w:rsidR="00A41030" w:rsidRPr="00737B63">
              <w:rPr>
                <w:sz w:val="20"/>
                <w:szCs w:val="20"/>
              </w:rPr>
              <w:t xml:space="preserve"> </w:t>
            </w:r>
            <w:r w:rsidRPr="00737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16D3E9D0" w14:textId="77777777" w:rsidR="0052582D" w:rsidRPr="00737B63" w:rsidRDefault="0052582D" w:rsidP="0052582D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All system employees </w:t>
            </w:r>
          </w:p>
          <w:p w14:paraId="5ABD9545" w14:textId="77777777" w:rsidR="0052582D" w:rsidRPr="00737B63" w:rsidRDefault="0052582D" w:rsidP="0052582D">
            <w:pPr>
              <w:pStyle w:val="BodyTextIndent2"/>
              <w:ind w:left="0" w:firstLine="0"/>
              <w:rPr>
                <w:sz w:val="20"/>
              </w:rPr>
            </w:pPr>
          </w:p>
        </w:tc>
        <w:tc>
          <w:tcPr>
            <w:tcW w:w="2425" w:type="dxa"/>
          </w:tcPr>
          <w:p w14:paraId="37502C04" w14:textId="4D3561B8" w:rsidR="00910AD5" w:rsidRDefault="0052582D" w:rsidP="0079137F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New employees </w:t>
            </w:r>
            <w:r w:rsidR="00910AD5">
              <w:rPr>
                <w:sz w:val="20"/>
                <w:szCs w:val="20"/>
              </w:rPr>
              <w:t>– during New Employee Orientation (NEO)</w:t>
            </w:r>
            <w:r w:rsidRPr="00737B63">
              <w:rPr>
                <w:sz w:val="20"/>
                <w:szCs w:val="20"/>
              </w:rPr>
              <w:t xml:space="preserve"> </w:t>
            </w:r>
          </w:p>
          <w:p w14:paraId="36146790" w14:textId="7153C171" w:rsidR="002C447B" w:rsidRPr="00737B63" w:rsidRDefault="00910AD5" w:rsidP="007913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</w:t>
            </w:r>
            <w:r w:rsidR="0052582D" w:rsidRPr="00737B63">
              <w:rPr>
                <w:sz w:val="20"/>
                <w:szCs w:val="20"/>
              </w:rPr>
              <w:t xml:space="preserve">mployees </w:t>
            </w:r>
            <w:r>
              <w:rPr>
                <w:sz w:val="20"/>
                <w:szCs w:val="20"/>
              </w:rPr>
              <w:t xml:space="preserve">– re-take </w:t>
            </w:r>
            <w:r w:rsidR="0052582D" w:rsidRPr="00737B63">
              <w:rPr>
                <w:sz w:val="20"/>
                <w:szCs w:val="20"/>
              </w:rPr>
              <w:t xml:space="preserve">every two years </w:t>
            </w:r>
          </w:p>
        </w:tc>
      </w:tr>
      <w:tr w:rsidR="0079137F" w:rsidRPr="00827B60" w14:paraId="482C838E" w14:textId="77777777" w:rsidTr="00737B63">
        <w:trPr>
          <w:cantSplit/>
        </w:trPr>
        <w:tc>
          <w:tcPr>
            <w:tcW w:w="1795" w:type="dxa"/>
          </w:tcPr>
          <w:p w14:paraId="5721E9B5" w14:textId="77777777" w:rsidR="0079137F" w:rsidRPr="00737B63" w:rsidRDefault="0079137F" w:rsidP="0064294B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bCs/>
                <w:sz w:val="20"/>
                <w:szCs w:val="20"/>
              </w:rPr>
              <w:t>99004:  Orientation to the A&amp;M System</w:t>
            </w:r>
          </w:p>
        </w:tc>
        <w:tc>
          <w:tcPr>
            <w:tcW w:w="2700" w:type="dxa"/>
          </w:tcPr>
          <w:p w14:paraId="4B0F9E38" w14:textId="3530EFDB" w:rsidR="0079137F" w:rsidRPr="00737B63" w:rsidRDefault="0079137F" w:rsidP="0064294B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Overview of system structure and governance and key system policies and regulations  </w:t>
            </w:r>
          </w:p>
        </w:tc>
        <w:tc>
          <w:tcPr>
            <w:tcW w:w="2430" w:type="dxa"/>
          </w:tcPr>
          <w:p w14:paraId="31359F8A" w14:textId="77777777" w:rsidR="0079137F" w:rsidRPr="00737B63" w:rsidRDefault="0079137F" w:rsidP="0064294B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>All new system employees</w:t>
            </w:r>
          </w:p>
        </w:tc>
        <w:tc>
          <w:tcPr>
            <w:tcW w:w="2425" w:type="dxa"/>
          </w:tcPr>
          <w:p w14:paraId="713638C3" w14:textId="316E7C4D" w:rsidR="0079137F" w:rsidRPr="00737B63" w:rsidRDefault="00910AD5" w:rsidP="006429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NEO</w:t>
            </w:r>
            <w:r w:rsidR="0079137F" w:rsidRPr="00737B63">
              <w:rPr>
                <w:sz w:val="20"/>
                <w:szCs w:val="20"/>
              </w:rPr>
              <w:t xml:space="preserve"> </w:t>
            </w:r>
          </w:p>
        </w:tc>
      </w:tr>
      <w:tr w:rsidR="0079137F" w:rsidRPr="00827B60" w14:paraId="58FC4DEB" w14:textId="77777777" w:rsidTr="00737B63">
        <w:trPr>
          <w:cantSplit/>
        </w:trPr>
        <w:tc>
          <w:tcPr>
            <w:tcW w:w="1795" w:type="dxa"/>
          </w:tcPr>
          <w:p w14:paraId="3A6A3749" w14:textId="77777777" w:rsidR="0079137F" w:rsidRPr="00737B63" w:rsidRDefault="0079137F" w:rsidP="00E20314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bCs/>
                <w:sz w:val="20"/>
                <w:szCs w:val="20"/>
              </w:rPr>
              <w:t>3001:  Information Security Awareness</w:t>
            </w:r>
          </w:p>
        </w:tc>
        <w:tc>
          <w:tcPr>
            <w:tcW w:w="2700" w:type="dxa"/>
          </w:tcPr>
          <w:p w14:paraId="17D7CE0E" w14:textId="76A36458" w:rsidR="0079137F" w:rsidRPr="00737B63" w:rsidRDefault="0079137F" w:rsidP="00E20314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Overview of safe computing and information security practices, related policies and laws, and recognizing and responding to security concerns </w:t>
            </w:r>
          </w:p>
        </w:tc>
        <w:tc>
          <w:tcPr>
            <w:tcW w:w="2430" w:type="dxa"/>
          </w:tcPr>
          <w:p w14:paraId="4D089D17" w14:textId="77777777" w:rsidR="0079137F" w:rsidRPr="00737B63" w:rsidRDefault="0079137F" w:rsidP="00E20314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All system employees </w:t>
            </w:r>
          </w:p>
        </w:tc>
        <w:tc>
          <w:tcPr>
            <w:tcW w:w="2425" w:type="dxa"/>
          </w:tcPr>
          <w:p w14:paraId="0528DC57" w14:textId="754D8405" w:rsidR="001076BE" w:rsidRDefault="0079137F" w:rsidP="00E20314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New employees </w:t>
            </w:r>
            <w:r w:rsidR="00910AD5">
              <w:rPr>
                <w:sz w:val="20"/>
                <w:szCs w:val="20"/>
              </w:rPr>
              <w:t xml:space="preserve">– during </w:t>
            </w:r>
            <w:r w:rsidR="00933C73">
              <w:rPr>
                <w:sz w:val="20"/>
                <w:szCs w:val="20"/>
              </w:rPr>
              <w:t>NEO</w:t>
            </w:r>
          </w:p>
          <w:p w14:paraId="5E7F696C" w14:textId="17E7D9D1" w:rsidR="0079137F" w:rsidRPr="00737B63" w:rsidRDefault="001076BE" w:rsidP="00E203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</w:t>
            </w:r>
            <w:r w:rsidR="0079137F" w:rsidRPr="00737B63">
              <w:rPr>
                <w:sz w:val="20"/>
                <w:szCs w:val="20"/>
              </w:rPr>
              <w:t xml:space="preserve">mployees </w:t>
            </w:r>
            <w:r>
              <w:rPr>
                <w:sz w:val="20"/>
                <w:szCs w:val="20"/>
              </w:rPr>
              <w:t xml:space="preserve">– retake annually </w:t>
            </w:r>
          </w:p>
        </w:tc>
      </w:tr>
      <w:tr w:rsidR="0079137F" w:rsidRPr="00827B60" w14:paraId="7BB5E08E" w14:textId="77777777" w:rsidTr="00737B63">
        <w:trPr>
          <w:cantSplit/>
        </w:trPr>
        <w:tc>
          <w:tcPr>
            <w:tcW w:w="1795" w:type="dxa"/>
          </w:tcPr>
          <w:p w14:paraId="156683CB" w14:textId="77777777" w:rsidR="0079137F" w:rsidRPr="00737B63" w:rsidRDefault="0079137F" w:rsidP="003922B3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>2114400:  Ethics &amp; Fraud</w:t>
            </w:r>
          </w:p>
        </w:tc>
        <w:tc>
          <w:tcPr>
            <w:tcW w:w="2700" w:type="dxa"/>
          </w:tcPr>
          <w:p w14:paraId="18DACD14" w14:textId="2F824A83" w:rsidR="0079137F" w:rsidRPr="00737B63" w:rsidRDefault="0079137F" w:rsidP="003922B3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Overview of system Ethics policies and regulations, common ethics issues that system employees may encounter, fraud prevention and the process for reporting suspected fraud and ethics violations </w:t>
            </w:r>
          </w:p>
        </w:tc>
        <w:tc>
          <w:tcPr>
            <w:tcW w:w="2430" w:type="dxa"/>
          </w:tcPr>
          <w:p w14:paraId="1CFA32F0" w14:textId="77777777" w:rsidR="0079137F" w:rsidRPr="00737B63" w:rsidRDefault="0079137F" w:rsidP="003922B3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All system employees </w:t>
            </w:r>
          </w:p>
        </w:tc>
        <w:tc>
          <w:tcPr>
            <w:tcW w:w="2425" w:type="dxa"/>
          </w:tcPr>
          <w:p w14:paraId="168AF0DA" w14:textId="3471423B" w:rsidR="001076BE" w:rsidRDefault="0079137F" w:rsidP="003922B3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New employees </w:t>
            </w:r>
            <w:r w:rsidR="001076BE">
              <w:rPr>
                <w:sz w:val="20"/>
                <w:szCs w:val="20"/>
              </w:rPr>
              <w:t xml:space="preserve">– during NEO </w:t>
            </w:r>
          </w:p>
          <w:p w14:paraId="4580DD48" w14:textId="69D6454B" w:rsidR="0079137F" w:rsidRPr="00737B63" w:rsidRDefault="001076BE" w:rsidP="003922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</w:t>
            </w:r>
            <w:r w:rsidR="0079137F" w:rsidRPr="00737B63">
              <w:rPr>
                <w:sz w:val="20"/>
                <w:szCs w:val="20"/>
              </w:rPr>
              <w:t xml:space="preserve">mployees </w:t>
            </w:r>
            <w:r>
              <w:rPr>
                <w:sz w:val="20"/>
                <w:szCs w:val="20"/>
              </w:rPr>
              <w:t xml:space="preserve">– re-take </w:t>
            </w:r>
            <w:r w:rsidR="0079137F" w:rsidRPr="00737B63">
              <w:rPr>
                <w:sz w:val="20"/>
                <w:szCs w:val="20"/>
              </w:rPr>
              <w:t xml:space="preserve">every two years </w:t>
            </w:r>
          </w:p>
        </w:tc>
      </w:tr>
      <w:tr w:rsidR="0079137F" w:rsidRPr="00827B60" w14:paraId="7388DD2D" w14:textId="77777777" w:rsidTr="00737B63">
        <w:trPr>
          <w:cantSplit/>
        </w:trPr>
        <w:tc>
          <w:tcPr>
            <w:tcW w:w="1795" w:type="dxa"/>
          </w:tcPr>
          <w:p w14:paraId="5FB8A4A4" w14:textId="77777777" w:rsidR="0079137F" w:rsidRPr="00737B63" w:rsidRDefault="0079137F" w:rsidP="00D36825">
            <w:pPr>
              <w:pStyle w:val="Default"/>
              <w:rPr>
                <w:bCs/>
                <w:sz w:val="20"/>
                <w:szCs w:val="20"/>
              </w:rPr>
            </w:pPr>
            <w:r w:rsidRPr="00737B63">
              <w:rPr>
                <w:bCs/>
                <w:sz w:val="20"/>
                <w:szCs w:val="20"/>
              </w:rPr>
              <w:t>2111716:  Financial Conflicts of Interest in Research</w:t>
            </w:r>
          </w:p>
        </w:tc>
        <w:tc>
          <w:tcPr>
            <w:tcW w:w="2700" w:type="dxa"/>
          </w:tcPr>
          <w:p w14:paraId="49911413" w14:textId="5C2D344C" w:rsidR="0079137F" w:rsidRPr="00737B63" w:rsidRDefault="0079137F" w:rsidP="00D36825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Overview of federal and state laws and system policies and regulations related to financial conflicts of interest </w:t>
            </w:r>
          </w:p>
        </w:tc>
        <w:tc>
          <w:tcPr>
            <w:tcW w:w="2430" w:type="dxa"/>
          </w:tcPr>
          <w:p w14:paraId="5DBBF757" w14:textId="77777777" w:rsidR="0079137F" w:rsidRPr="00737B63" w:rsidRDefault="0079137F" w:rsidP="00D36825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Grant managers </w:t>
            </w:r>
          </w:p>
        </w:tc>
        <w:tc>
          <w:tcPr>
            <w:tcW w:w="2425" w:type="dxa"/>
          </w:tcPr>
          <w:p w14:paraId="0F0CA7AA" w14:textId="16194515" w:rsidR="0079137F" w:rsidRPr="00737B63" w:rsidRDefault="001076BE" w:rsidP="00D368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9137F" w:rsidRPr="00737B63">
              <w:rPr>
                <w:sz w:val="20"/>
                <w:szCs w:val="20"/>
              </w:rPr>
              <w:t>very 4 years</w:t>
            </w:r>
          </w:p>
        </w:tc>
      </w:tr>
      <w:tr w:rsidR="002F3EE0" w:rsidRPr="00827B60" w14:paraId="1AF6BD00" w14:textId="77777777" w:rsidTr="00737B63">
        <w:trPr>
          <w:cantSplit/>
        </w:trPr>
        <w:tc>
          <w:tcPr>
            <w:tcW w:w="1795" w:type="dxa"/>
          </w:tcPr>
          <w:p w14:paraId="73040EF4" w14:textId="552ABB03" w:rsidR="002F3EE0" w:rsidRPr="00737B63" w:rsidRDefault="002F3EE0" w:rsidP="002F3EE0">
            <w:pPr>
              <w:pStyle w:val="Default"/>
              <w:rPr>
                <w:bCs/>
                <w:sz w:val="20"/>
                <w:szCs w:val="20"/>
              </w:rPr>
            </w:pPr>
            <w:r w:rsidRPr="00737B63">
              <w:rPr>
                <w:bCs/>
                <w:sz w:val="20"/>
                <w:szCs w:val="20"/>
              </w:rPr>
              <w:t>11009:  HIPAA for Benefits Partners and HR Users</w:t>
            </w:r>
          </w:p>
        </w:tc>
        <w:tc>
          <w:tcPr>
            <w:tcW w:w="2700" w:type="dxa"/>
          </w:tcPr>
          <w:p w14:paraId="7DBE971B" w14:textId="627C03CE" w:rsidR="002F3EE0" w:rsidRPr="00737B63" w:rsidRDefault="002F3EE0" w:rsidP="005F4B0A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>Addresses how Benefits Partners</w:t>
            </w:r>
            <w:r w:rsidR="00496C1E" w:rsidRPr="00737B63">
              <w:rPr>
                <w:sz w:val="20"/>
                <w:szCs w:val="20"/>
              </w:rPr>
              <w:t xml:space="preserve"> in Workday</w:t>
            </w:r>
            <w:r w:rsidRPr="00737B63">
              <w:rPr>
                <w:sz w:val="20"/>
                <w:szCs w:val="20"/>
              </w:rPr>
              <w:t xml:space="preserve"> must comply with HIPAA guidelines concerning the privacy and security of protected health information (PHI) for A&amp;M System employees</w:t>
            </w:r>
          </w:p>
        </w:tc>
        <w:tc>
          <w:tcPr>
            <w:tcW w:w="2430" w:type="dxa"/>
          </w:tcPr>
          <w:p w14:paraId="36FDE35E" w14:textId="16722B93" w:rsidR="002F3EE0" w:rsidRDefault="002F3EE0" w:rsidP="00964AE9">
            <w:pPr>
              <w:pStyle w:val="Default"/>
              <w:rPr>
                <w:sz w:val="20"/>
                <w:szCs w:val="20"/>
              </w:rPr>
            </w:pPr>
            <w:r w:rsidRPr="00737B63">
              <w:rPr>
                <w:sz w:val="20"/>
                <w:szCs w:val="20"/>
              </w:rPr>
              <w:t xml:space="preserve">A&amp;M System employees who handle employee benefits-related information and </w:t>
            </w:r>
            <w:r w:rsidR="001076BE">
              <w:rPr>
                <w:sz w:val="20"/>
                <w:szCs w:val="20"/>
              </w:rPr>
              <w:t xml:space="preserve">employees assigned the following Workday security roles: </w:t>
            </w:r>
          </w:p>
          <w:p w14:paraId="13B7D961" w14:textId="5A4BD9DF" w:rsidR="001076BE" w:rsidRPr="00737B63" w:rsidRDefault="001076BE" w:rsidP="00964AE9">
            <w:pPr>
              <w:pStyle w:val="Default"/>
              <w:rPr>
                <w:sz w:val="20"/>
                <w:szCs w:val="20"/>
              </w:rPr>
            </w:pPr>
            <w:r w:rsidRPr="00E333F3">
              <w:rPr>
                <w:sz w:val="20"/>
                <w:szCs w:val="20"/>
              </w:rPr>
              <w:t>Benefits Partner; HR Contact; HR Partner; Retiree Partner; Payroll Partner; Benefits View Only; HR View Only; Payroll View Only</w:t>
            </w:r>
          </w:p>
        </w:tc>
        <w:tc>
          <w:tcPr>
            <w:tcW w:w="2425" w:type="dxa"/>
          </w:tcPr>
          <w:p w14:paraId="0F1B0761" w14:textId="1DD9673F" w:rsidR="00945D1B" w:rsidRPr="00737B63" w:rsidRDefault="001076BE" w:rsidP="009D0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F3EE0" w:rsidRPr="00737B63">
              <w:rPr>
                <w:sz w:val="20"/>
                <w:szCs w:val="20"/>
              </w:rPr>
              <w:t>efore being granted access</w:t>
            </w:r>
            <w:r w:rsidR="007A688B">
              <w:rPr>
                <w:sz w:val="20"/>
                <w:szCs w:val="20"/>
              </w:rPr>
              <w:t xml:space="preserve"> to Workday</w:t>
            </w:r>
            <w:r w:rsidR="002F3EE0" w:rsidRPr="00737B63">
              <w:rPr>
                <w:sz w:val="20"/>
                <w:szCs w:val="20"/>
              </w:rPr>
              <w:t xml:space="preserve">   </w:t>
            </w:r>
          </w:p>
        </w:tc>
      </w:tr>
    </w:tbl>
    <w:p w14:paraId="7EB6985C" w14:textId="77777777" w:rsidR="008D56AE" w:rsidRPr="00737B63" w:rsidRDefault="008D56AE" w:rsidP="00AC29DE">
      <w:pPr>
        <w:pStyle w:val="BodyTextIndent2"/>
        <w:rPr>
          <w:sz w:val="20"/>
        </w:rPr>
      </w:pPr>
    </w:p>
    <w:p w14:paraId="1C51C910" w14:textId="54DB5E1E" w:rsidR="00F533FF" w:rsidRPr="006F6C08" w:rsidRDefault="00506C7D" w:rsidP="00AC29DE">
      <w:pPr>
        <w:pStyle w:val="BodyTextIndent2"/>
        <w:rPr>
          <w:sz w:val="24"/>
          <w:szCs w:val="24"/>
          <w:u w:val="single"/>
        </w:rPr>
      </w:pPr>
      <w:r w:rsidRPr="006F6C08">
        <w:rPr>
          <w:sz w:val="24"/>
          <w:szCs w:val="24"/>
        </w:rPr>
        <w:lastRenderedPageBreak/>
        <w:t>8</w:t>
      </w:r>
      <w:r w:rsidR="00F533FF" w:rsidRPr="006F6C08">
        <w:rPr>
          <w:sz w:val="24"/>
          <w:szCs w:val="24"/>
        </w:rPr>
        <w:t>.</w:t>
      </w:r>
      <w:r w:rsidR="00F533FF" w:rsidRPr="006F6C08">
        <w:rPr>
          <w:sz w:val="24"/>
          <w:szCs w:val="24"/>
        </w:rPr>
        <w:tab/>
      </w:r>
      <w:r w:rsidR="00761E82" w:rsidRPr="006F6C08">
        <w:rPr>
          <w:sz w:val="24"/>
          <w:szCs w:val="24"/>
          <w:u w:val="single"/>
        </w:rPr>
        <w:t>A</w:t>
      </w:r>
      <w:r w:rsidR="00196D87" w:rsidRPr="006F6C08">
        <w:rPr>
          <w:sz w:val="24"/>
          <w:szCs w:val="24"/>
          <w:u w:val="single"/>
        </w:rPr>
        <w:t>G</w:t>
      </w:r>
      <w:r w:rsidR="00761E82" w:rsidRPr="006F6C08">
        <w:rPr>
          <w:sz w:val="24"/>
          <w:szCs w:val="24"/>
          <w:u w:val="single"/>
        </w:rPr>
        <w:t xml:space="preserve">ENCY </w:t>
      </w:r>
      <w:r w:rsidR="00F533FF" w:rsidRPr="006F6C08">
        <w:rPr>
          <w:sz w:val="24"/>
          <w:szCs w:val="24"/>
          <w:u w:val="single"/>
        </w:rPr>
        <w:t>REQUIRED TRAINING</w:t>
      </w:r>
      <w:r w:rsidR="002025E1" w:rsidRPr="006F6C08">
        <w:rPr>
          <w:sz w:val="24"/>
          <w:szCs w:val="24"/>
          <w:u w:val="single"/>
        </w:rPr>
        <w:t xml:space="preserve"> BASED ON JOB DUTIES</w:t>
      </w:r>
    </w:p>
    <w:p w14:paraId="7105BC66" w14:textId="77777777" w:rsidR="00DA7D13" w:rsidRPr="00737B63" w:rsidRDefault="00DA7D13" w:rsidP="00AC29DE">
      <w:pPr>
        <w:pStyle w:val="BodyTextIndent2"/>
        <w:rPr>
          <w:sz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703"/>
        <w:gridCol w:w="2430"/>
        <w:gridCol w:w="2430"/>
      </w:tblGrid>
      <w:tr w:rsidR="006F6C08" w:rsidRPr="006F6C08" w14:paraId="38562EF1" w14:textId="77777777" w:rsidTr="00737B63">
        <w:trPr>
          <w:cantSplit/>
          <w:tblHeader/>
        </w:trPr>
        <w:tc>
          <w:tcPr>
            <w:tcW w:w="1792" w:type="dxa"/>
            <w:shd w:val="clear" w:color="auto" w:fill="C0C0C0"/>
          </w:tcPr>
          <w:p w14:paraId="413F160E" w14:textId="77777777" w:rsidR="00F533FF" w:rsidRPr="00737B63" w:rsidRDefault="00B1352D" w:rsidP="00AC0955">
            <w:pPr>
              <w:pStyle w:val="BodyTextIndent2"/>
              <w:ind w:left="0" w:firstLine="0"/>
              <w:jc w:val="center"/>
              <w:rPr>
                <w:b/>
                <w:sz w:val="20"/>
              </w:rPr>
            </w:pPr>
            <w:r w:rsidRPr="00737B63">
              <w:rPr>
                <w:b/>
                <w:sz w:val="20"/>
              </w:rPr>
              <w:t>Topic</w:t>
            </w:r>
          </w:p>
        </w:tc>
        <w:tc>
          <w:tcPr>
            <w:tcW w:w="2703" w:type="dxa"/>
            <w:shd w:val="clear" w:color="auto" w:fill="C0C0C0"/>
          </w:tcPr>
          <w:p w14:paraId="2C3DF952" w14:textId="77777777" w:rsidR="00F533FF" w:rsidRPr="00737B63" w:rsidRDefault="00B1352D" w:rsidP="00AC0955">
            <w:pPr>
              <w:pStyle w:val="BodyTextIndent2"/>
              <w:ind w:left="0" w:firstLine="0"/>
              <w:jc w:val="center"/>
              <w:rPr>
                <w:b/>
                <w:sz w:val="20"/>
              </w:rPr>
            </w:pPr>
            <w:r w:rsidRPr="00737B63">
              <w:rPr>
                <w:b/>
                <w:sz w:val="20"/>
              </w:rPr>
              <w:t>Scope</w:t>
            </w:r>
          </w:p>
        </w:tc>
        <w:tc>
          <w:tcPr>
            <w:tcW w:w="2430" w:type="dxa"/>
            <w:shd w:val="clear" w:color="auto" w:fill="C0C0C0"/>
          </w:tcPr>
          <w:p w14:paraId="60927749" w14:textId="77777777" w:rsidR="00F533FF" w:rsidRPr="00737B63" w:rsidRDefault="00B1352D" w:rsidP="00AC0955">
            <w:pPr>
              <w:pStyle w:val="BodyTextIndent2"/>
              <w:ind w:left="0" w:firstLine="0"/>
              <w:jc w:val="center"/>
              <w:rPr>
                <w:b/>
                <w:sz w:val="20"/>
              </w:rPr>
            </w:pPr>
            <w:r w:rsidRPr="00737B63">
              <w:rPr>
                <w:b/>
                <w:sz w:val="20"/>
              </w:rPr>
              <w:t>Audience</w:t>
            </w:r>
          </w:p>
        </w:tc>
        <w:tc>
          <w:tcPr>
            <w:tcW w:w="2430" w:type="dxa"/>
            <w:shd w:val="clear" w:color="auto" w:fill="C0C0C0"/>
          </w:tcPr>
          <w:p w14:paraId="6DF703B5" w14:textId="77777777" w:rsidR="00F533FF" w:rsidRPr="00737B63" w:rsidRDefault="00B1352D" w:rsidP="00AC0955">
            <w:pPr>
              <w:pStyle w:val="BodyTextIndent2"/>
              <w:ind w:left="0" w:firstLine="0"/>
              <w:jc w:val="center"/>
              <w:rPr>
                <w:b/>
                <w:sz w:val="20"/>
              </w:rPr>
            </w:pPr>
            <w:r w:rsidRPr="00737B63">
              <w:rPr>
                <w:b/>
                <w:sz w:val="20"/>
              </w:rPr>
              <w:t>Schedule</w:t>
            </w:r>
          </w:p>
        </w:tc>
      </w:tr>
      <w:tr w:rsidR="006F6C08" w:rsidRPr="006F6C08" w14:paraId="0D23F95D" w14:textId="77777777" w:rsidTr="00827B60">
        <w:trPr>
          <w:cantSplit/>
        </w:trPr>
        <w:tc>
          <w:tcPr>
            <w:tcW w:w="1792" w:type="dxa"/>
          </w:tcPr>
          <w:p w14:paraId="27053C70" w14:textId="79B3103F" w:rsidR="00DA7D13" w:rsidRPr="00737B63" w:rsidRDefault="00DA7D13" w:rsidP="00256D2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 Supervisor’s Guide to Reasonable Suspicion Testing</w:t>
            </w:r>
          </w:p>
        </w:tc>
        <w:tc>
          <w:tcPr>
            <w:tcW w:w="2703" w:type="dxa"/>
          </w:tcPr>
          <w:p w14:paraId="0EEC61A4" w14:textId="69AF1344" w:rsidR="00DA7D13" w:rsidRPr="00737B63" w:rsidRDefault="00DA7D13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Overview of how to recognize the signs, symptoms and performance indicators of drug abuse and alcohol misuse</w:t>
            </w:r>
          </w:p>
        </w:tc>
        <w:tc>
          <w:tcPr>
            <w:tcW w:w="2430" w:type="dxa"/>
          </w:tcPr>
          <w:p w14:paraId="1D6A98F6" w14:textId="7C83137B" w:rsidR="00DA7D13" w:rsidRPr="00737B63" w:rsidRDefault="00DA7D13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supervisors of class A commercial driver license holders</w:t>
            </w:r>
          </w:p>
        </w:tc>
        <w:tc>
          <w:tcPr>
            <w:tcW w:w="2430" w:type="dxa"/>
          </w:tcPr>
          <w:p w14:paraId="1D7ADAAE" w14:textId="247F04C6" w:rsidR="00DA7D13" w:rsidRPr="00737B63" w:rsidRDefault="00DA7D13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New supervisors</w:t>
            </w:r>
            <w:r w:rsidR="00CE2DCA">
              <w:rPr>
                <w:sz w:val="20"/>
              </w:rPr>
              <w:t xml:space="preserve"> </w:t>
            </w:r>
            <w:r w:rsidR="00737B63">
              <w:rPr>
                <w:sz w:val="20"/>
              </w:rPr>
              <w:t xml:space="preserve">- </w:t>
            </w:r>
            <w:r w:rsidR="00737B63" w:rsidRPr="00737B63">
              <w:rPr>
                <w:sz w:val="20"/>
              </w:rPr>
              <w:t>within</w:t>
            </w:r>
            <w:r w:rsidRPr="00737B63">
              <w:rPr>
                <w:sz w:val="20"/>
              </w:rPr>
              <w:t xml:space="preserve"> 30 days of hire/promotion into supervisory position</w:t>
            </w:r>
          </w:p>
        </w:tc>
      </w:tr>
      <w:tr w:rsidR="006F6C08" w:rsidRPr="006F6C08" w14:paraId="2250CAD6" w14:textId="77777777" w:rsidTr="00827B60">
        <w:trPr>
          <w:cantSplit/>
        </w:trPr>
        <w:tc>
          <w:tcPr>
            <w:tcW w:w="1792" w:type="dxa"/>
          </w:tcPr>
          <w:p w14:paraId="5D539483" w14:textId="133B919E" w:rsidR="00374D53" w:rsidRPr="00737B63" w:rsidRDefault="00374D53" w:rsidP="00256D2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Accountable Property </w:t>
            </w:r>
            <w:r w:rsidR="00EC1A34" w:rsidRPr="00737B63">
              <w:rPr>
                <w:sz w:val="20"/>
              </w:rPr>
              <w:t>Officer Responsibilities</w:t>
            </w:r>
            <w:r w:rsidR="00CE3101" w:rsidRPr="00737B63">
              <w:rPr>
                <w:sz w:val="20"/>
              </w:rPr>
              <w:t xml:space="preserve"> </w:t>
            </w:r>
          </w:p>
        </w:tc>
        <w:tc>
          <w:tcPr>
            <w:tcW w:w="2703" w:type="dxa"/>
          </w:tcPr>
          <w:p w14:paraId="6A7551EF" w14:textId="010E570B" w:rsidR="00374D53" w:rsidRPr="00737B63" w:rsidRDefault="00374D53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Overview of responsibilities and requirements; required certification</w:t>
            </w:r>
          </w:p>
        </w:tc>
        <w:tc>
          <w:tcPr>
            <w:tcW w:w="2430" w:type="dxa"/>
          </w:tcPr>
          <w:p w14:paraId="31D530B1" w14:textId="77777777" w:rsidR="00374D53" w:rsidRPr="00737B63" w:rsidRDefault="00374D53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Accountable Property Officers</w:t>
            </w:r>
          </w:p>
        </w:tc>
        <w:tc>
          <w:tcPr>
            <w:tcW w:w="2430" w:type="dxa"/>
          </w:tcPr>
          <w:p w14:paraId="5AB9BB3C" w14:textId="77777777" w:rsidR="00374D53" w:rsidRPr="00737B63" w:rsidRDefault="00374D53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Within 30 days of being assigned APO duties</w:t>
            </w:r>
          </w:p>
        </w:tc>
      </w:tr>
      <w:tr w:rsidR="006F6C08" w:rsidRPr="006F6C08" w14:paraId="302C30AB" w14:textId="77777777" w:rsidTr="00827B60">
        <w:trPr>
          <w:cantSplit/>
        </w:trPr>
        <w:tc>
          <w:tcPr>
            <w:tcW w:w="1792" w:type="dxa"/>
          </w:tcPr>
          <w:p w14:paraId="108225A6" w14:textId="77777777" w:rsidR="00A41030" w:rsidRPr="00737B63" w:rsidRDefault="009B2FE2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All-Terrain</w:t>
            </w:r>
            <w:r w:rsidR="00A41030" w:rsidRPr="00737B63">
              <w:rPr>
                <w:sz w:val="20"/>
              </w:rPr>
              <w:t xml:space="preserve"> Vehicle</w:t>
            </w:r>
            <w:r w:rsidR="00E265D6" w:rsidRPr="00737B63">
              <w:rPr>
                <w:sz w:val="20"/>
              </w:rPr>
              <w:t xml:space="preserve"> (ATV) and Utility Vehicle (UTV)</w:t>
            </w:r>
            <w:r w:rsidR="00A41030" w:rsidRPr="00737B63">
              <w:rPr>
                <w:sz w:val="20"/>
              </w:rPr>
              <w:t xml:space="preserve"> Safety</w:t>
            </w:r>
          </w:p>
        </w:tc>
        <w:tc>
          <w:tcPr>
            <w:tcW w:w="2703" w:type="dxa"/>
          </w:tcPr>
          <w:p w14:paraId="6BEB03BB" w14:textId="1E2DF23A" w:rsidR="00A41030" w:rsidRPr="00737B63" w:rsidRDefault="00A41030" w:rsidP="00196D87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Safe operations and mandatory equipment by certified trainer</w:t>
            </w:r>
          </w:p>
        </w:tc>
        <w:tc>
          <w:tcPr>
            <w:tcW w:w="2430" w:type="dxa"/>
          </w:tcPr>
          <w:p w14:paraId="31FB0024" w14:textId="54CB1A1A" w:rsidR="00A41030" w:rsidRPr="00737B63" w:rsidRDefault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All employees authorized to operate an ATV </w:t>
            </w:r>
            <w:r w:rsidR="00E265D6" w:rsidRPr="00737B63">
              <w:rPr>
                <w:sz w:val="20"/>
              </w:rPr>
              <w:t xml:space="preserve">or UTV </w:t>
            </w:r>
            <w:r w:rsidRPr="00737B63">
              <w:rPr>
                <w:sz w:val="20"/>
              </w:rPr>
              <w:t xml:space="preserve">owned or maintained by </w:t>
            </w:r>
            <w:r w:rsidR="00761E82" w:rsidRPr="00737B63">
              <w:rPr>
                <w:sz w:val="20"/>
              </w:rPr>
              <w:t>the agency</w:t>
            </w:r>
          </w:p>
        </w:tc>
        <w:tc>
          <w:tcPr>
            <w:tcW w:w="2430" w:type="dxa"/>
          </w:tcPr>
          <w:p w14:paraId="05412B71" w14:textId="63B25B82" w:rsidR="00A41030" w:rsidRPr="00737B63" w:rsidRDefault="00265B41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B</w:t>
            </w:r>
            <w:r w:rsidR="00A41030" w:rsidRPr="00737B63">
              <w:rPr>
                <w:sz w:val="20"/>
              </w:rPr>
              <w:t xml:space="preserve">efore </w:t>
            </w:r>
            <w:r w:rsidR="00CE2DCA">
              <w:rPr>
                <w:sz w:val="20"/>
              </w:rPr>
              <w:t>authorization to operate</w:t>
            </w:r>
          </w:p>
        </w:tc>
      </w:tr>
      <w:tr w:rsidR="006F6C08" w:rsidRPr="006F6C08" w14:paraId="2557D4E9" w14:textId="77777777" w:rsidTr="00827B60">
        <w:trPr>
          <w:cantSplit/>
        </w:trPr>
        <w:tc>
          <w:tcPr>
            <w:tcW w:w="1792" w:type="dxa"/>
          </w:tcPr>
          <w:p w14:paraId="2A53E6D1" w14:textId="3960A56E" w:rsidR="00256D20" w:rsidRPr="00737B63" w:rsidRDefault="00374D53" w:rsidP="00FC544E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Alternate Accountable Property </w:t>
            </w:r>
            <w:r w:rsidR="00EC1A34" w:rsidRPr="00737B63">
              <w:rPr>
                <w:sz w:val="20"/>
              </w:rPr>
              <w:t>Officer Responsibilities</w:t>
            </w:r>
          </w:p>
        </w:tc>
        <w:tc>
          <w:tcPr>
            <w:tcW w:w="2703" w:type="dxa"/>
          </w:tcPr>
          <w:p w14:paraId="6FCA9978" w14:textId="4C6D77A9" w:rsidR="00374D53" w:rsidRPr="00737B63" w:rsidRDefault="00374D53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Overview of responsibilities and requirements; required certification</w:t>
            </w:r>
          </w:p>
        </w:tc>
        <w:tc>
          <w:tcPr>
            <w:tcW w:w="2430" w:type="dxa"/>
          </w:tcPr>
          <w:p w14:paraId="4A6E7D9D" w14:textId="77777777" w:rsidR="00374D53" w:rsidRPr="00737B63" w:rsidRDefault="00374D53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Alternate Accountable Property Officers</w:t>
            </w:r>
          </w:p>
        </w:tc>
        <w:tc>
          <w:tcPr>
            <w:tcW w:w="2430" w:type="dxa"/>
          </w:tcPr>
          <w:p w14:paraId="0BD5D4F8" w14:textId="77777777" w:rsidR="00374D53" w:rsidRPr="00737B63" w:rsidRDefault="00374D53" w:rsidP="00AC0955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Within 30 days of being assigned AAPO duties</w:t>
            </w:r>
          </w:p>
        </w:tc>
      </w:tr>
      <w:tr w:rsidR="006F6C08" w:rsidRPr="006F6C08" w14:paraId="41883142" w14:textId="77777777" w:rsidTr="00827B60">
        <w:trPr>
          <w:cantSplit/>
        </w:trPr>
        <w:tc>
          <w:tcPr>
            <w:tcW w:w="1792" w:type="dxa"/>
          </w:tcPr>
          <w:p w14:paraId="593227FF" w14:textId="713D9DB7" w:rsidR="00222DFB" w:rsidRPr="00737B63" w:rsidRDefault="00222DFB" w:rsidP="00CE3101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Be the One in the Fight Against Human Trafficking</w:t>
            </w:r>
          </w:p>
        </w:tc>
        <w:tc>
          <w:tcPr>
            <w:tcW w:w="2703" w:type="dxa"/>
          </w:tcPr>
          <w:p w14:paraId="74354BE2" w14:textId="3D364591" w:rsidR="00222DFB" w:rsidRPr="00737B63" w:rsidRDefault="00222DFB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Learn how traffickers find and control people, red flags to watch out for and how to report suspicious activity</w:t>
            </w:r>
          </w:p>
        </w:tc>
        <w:tc>
          <w:tcPr>
            <w:tcW w:w="2430" w:type="dxa"/>
          </w:tcPr>
          <w:p w14:paraId="3BAD0CAC" w14:textId="2630BD27" w:rsidR="00222DFB" w:rsidRPr="00737B63" w:rsidRDefault="00222DFB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employees</w:t>
            </w:r>
            <w:r w:rsidR="0002088A" w:rsidRPr="00737B63">
              <w:rPr>
                <w:sz w:val="20"/>
              </w:rPr>
              <w:t xml:space="preserve"> except </w:t>
            </w:r>
            <w:r w:rsidR="00237D30" w:rsidRPr="00737B63">
              <w:rPr>
                <w:sz w:val="20"/>
              </w:rPr>
              <w:t>l</w:t>
            </w:r>
            <w:r w:rsidR="0002088A" w:rsidRPr="00737B63">
              <w:rPr>
                <w:sz w:val="20"/>
              </w:rPr>
              <w:t xml:space="preserve">aw </w:t>
            </w:r>
            <w:r w:rsidR="00237D30" w:rsidRPr="00737B63">
              <w:rPr>
                <w:sz w:val="20"/>
              </w:rPr>
              <w:t>e</w:t>
            </w:r>
            <w:r w:rsidR="0002088A" w:rsidRPr="00737B63">
              <w:rPr>
                <w:sz w:val="20"/>
              </w:rPr>
              <w:t>nforcement staff</w:t>
            </w:r>
          </w:p>
        </w:tc>
        <w:tc>
          <w:tcPr>
            <w:tcW w:w="2430" w:type="dxa"/>
          </w:tcPr>
          <w:p w14:paraId="78CBE7CA" w14:textId="47D3D710" w:rsidR="00222DFB" w:rsidRPr="00737B63" w:rsidRDefault="000C4654" w:rsidP="00A41030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>Completed d</w:t>
            </w:r>
            <w:r w:rsidR="00CE2DCA">
              <w:rPr>
                <w:sz w:val="20"/>
              </w:rPr>
              <w:t>uring NEO</w:t>
            </w:r>
          </w:p>
        </w:tc>
      </w:tr>
      <w:tr w:rsidR="006F6C08" w:rsidRPr="006F6C08" w14:paraId="66C93A9F" w14:textId="77777777" w:rsidTr="00827B60">
        <w:trPr>
          <w:cantSplit/>
        </w:trPr>
        <w:tc>
          <w:tcPr>
            <w:tcW w:w="1792" w:type="dxa"/>
          </w:tcPr>
          <w:p w14:paraId="17CCFE6E" w14:textId="5254448F" w:rsidR="00417844" w:rsidRPr="00737B63" w:rsidRDefault="00417844" w:rsidP="00CE3101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Bloodborne Pathogens (BPP) Online Training – System Version</w:t>
            </w:r>
          </w:p>
        </w:tc>
        <w:tc>
          <w:tcPr>
            <w:tcW w:w="2703" w:type="dxa"/>
          </w:tcPr>
          <w:p w14:paraId="2E4970F1" w14:textId="2779425C" w:rsidR="00417844" w:rsidRPr="00737B63" w:rsidRDefault="00417844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Overview of BPP regulations, definitions and common terms</w:t>
            </w:r>
          </w:p>
        </w:tc>
        <w:tc>
          <w:tcPr>
            <w:tcW w:w="2430" w:type="dxa"/>
          </w:tcPr>
          <w:p w14:paraId="527EA31E" w14:textId="56BAE001" w:rsidR="00417844" w:rsidRPr="00737B63" w:rsidRDefault="00417844" w:rsidP="00E6721F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employees designated as a Fireline Medic</w:t>
            </w:r>
          </w:p>
        </w:tc>
        <w:tc>
          <w:tcPr>
            <w:tcW w:w="2430" w:type="dxa"/>
          </w:tcPr>
          <w:p w14:paraId="5F44A05F" w14:textId="4071D876" w:rsidR="00417844" w:rsidRPr="00737B63" w:rsidRDefault="00417844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Assigned </w:t>
            </w:r>
            <w:r w:rsidR="00CE2DCA">
              <w:rPr>
                <w:sz w:val="20"/>
              </w:rPr>
              <w:t>when</w:t>
            </w:r>
            <w:r w:rsidR="00CE2DCA" w:rsidRPr="00737B63">
              <w:rPr>
                <w:sz w:val="20"/>
              </w:rPr>
              <w:t xml:space="preserve"> </w:t>
            </w:r>
            <w:r w:rsidRPr="00737B63">
              <w:rPr>
                <w:sz w:val="20"/>
              </w:rPr>
              <w:t>Employee Development notified of appointment</w:t>
            </w:r>
          </w:p>
        </w:tc>
      </w:tr>
      <w:tr w:rsidR="006F6C08" w:rsidRPr="006F6C08" w14:paraId="7F59F0CD" w14:textId="77777777" w:rsidTr="00827B60">
        <w:trPr>
          <w:cantSplit/>
        </w:trPr>
        <w:tc>
          <w:tcPr>
            <w:tcW w:w="1792" w:type="dxa"/>
          </w:tcPr>
          <w:p w14:paraId="51945C39" w14:textId="5A305E67" w:rsidR="00417844" w:rsidRPr="00737B63" w:rsidRDefault="00417844" w:rsidP="00196D87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Bloodborne Pathogens (</w:t>
            </w:r>
            <w:r w:rsidR="00761E82" w:rsidRPr="00737B63">
              <w:rPr>
                <w:sz w:val="20"/>
              </w:rPr>
              <w:t>BBP</w:t>
            </w:r>
            <w:r w:rsidRPr="00737B63">
              <w:rPr>
                <w:sz w:val="20"/>
              </w:rPr>
              <w:t>)</w:t>
            </w:r>
            <w:r w:rsidR="00761E82" w:rsidRPr="00737B63">
              <w:rPr>
                <w:sz w:val="20"/>
              </w:rPr>
              <w:t xml:space="preserve"> </w:t>
            </w:r>
            <w:r w:rsidRPr="00737B63">
              <w:rPr>
                <w:sz w:val="20"/>
              </w:rPr>
              <w:t>Exposure Control Plan</w:t>
            </w:r>
          </w:p>
        </w:tc>
        <w:tc>
          <w:tcPr>
            <w:tcW w:w="2703" w:type="dxa"/>
          </w:tcPr>
          <w:p w14:paraId="43A2DD49" w14:textId="0CA27FAB" w:rsidR="00417844" w:rsidRPr="00737B63" w:rsidRDefault="00417844" w:rsidP="00196D87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Overview of BPP Exposure Control Plan</w:t>
            </w:r>
          </w:p>
        </w:tc>
        <w:tc>
          <w:tcPr>
            <w:tcW w:w="2430" w:type="dxa"/>
          </w:tcPr>
          <w:p w14:paraId="5A10068B" w14:textId="51088C53" w:rsidR="00417844" w:rsidRPr="00737B63" w:rsidRDefault="00417844" w:rsidP="00196D87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employees designated as a Fireline Medic</w:t>
            </w:r>
          </w:p>
        </w:tc>
        <w:tc>
          <w:tcPr>
            <w:tcW w:w="2430" w:type="dxa"/>
          </w:tcPr>
          <w:p w14:paraId="33D7F836" w14:textId="6C9A9DB5" w:rsidR="00417844" w:rsidRPr="00737B63" w:rsidRDefault="00417844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Assigned </w:t>
            </w:r>
            <w:r w:rsidR="00CE2DCA">
              <w:rPr>
                <w:sz w:val="20"/>
              </w:rPr>
              <w:t xml:space="preserve">when </w:t>
            </w:r>
            <w:r w:rsidRPr="00737B63">
              <w:rPr>
                <w:sz w:val="20"/>
              </w:rPr>
              <w:t>Employee Development notified of appointment</w:t>
            </w:r>
          </w:p>
        </w:tc>
      </w:tr>
      <w:tr w:rsidR="006F6C08" w:rsidRPr="006F6C08" w14:paraId="064FDFD5" w14:textId="77777777" w:rsidTr="00827B60">
        <w:trPr>
          <w:cantSplit/>
        </w:trPr>
        <w:tc>
          <w:tcPr>
            <w:tcW w:w="1792" w:type="dxa"/>
          </w:tcPr>
          <w:p w14:paraId="00D5D568" w14:textId="567B1251" w:rsidR="00A41030" w:rsidRPr="00737B63" w:rsidRDefault="00A41030" w:rsidP="00CE3101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Credit </w:t>
            </w:r>
            <w:r w:rsidR="008F1C08" w:rsidRPr="00737B63">
              <w:rPr>
                <w:sz w:val="20"/>
              </w:rPr>
              <w:t>C</w:t>
            </w:r>
            <w:r w:rsidRPr="00737B63">
              <w:rPr>
                <w:sz w:val="20"/>
              </w:rPr>
              <w:t xml:space="preserve">ard </w:t>
            </w:r>
            <w:r w:rsidR="00CE3101" w:rsidRPr="00737B63">
              <w:rPr>
                <w:sz w:val="20"/>
              </w:rPr>
              <w:t>Usage</w:t>
            </w:r>
          </w:p>
        </w:tc>
        <w:tc>
          <w:tcPr>
            <w:tcW w:w="2703" w:type="dxa"/>
          </w:tcPr>
          <w:p w14:paraId="26689461" w14:textId="1E7E4052" w:rsidR="00A41030" w:rsidRPr="00737B63" w:rsidRDefault="00A41030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Appropriate use of procurement and travel cards; documentation requirements</w:t>
            </w:r>
          </w:p>
        </w:tc>
        <w:tc>
          <w:tcPr>
            <w:tcW w:w="2430" w:type="dxa"/>
          </w:tcPr>
          <w:p w14:paraId="15111D6A" w14:textId="70689DBE" w:rsidR="00A41030" w:rsidRPr="00737B63" w:rsidRDefault="00A41030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employees assigned a procurement or travel card</w:t>
            </w:r>
          </w:p>
        </w:tc>
        <w:tc>
          <w:tcPr>
            <w:tcW w:w="2430" w:type="dxa"/>
          </w:tcPr>
          <w:p w14:paraId="4CA2381F" w14:textId="123B4C21" w:rsidR="00773F9F" w:rsidRPr="00737B63" w:rsidRDefault="00A41030" w:rsidP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Prior to receipt of credit card</w:t>
            </w:r>
          </w:p>
        </w:tc>
      </w:tr>
      <w:tr w:rsidR="006F6C08" w:rsidRPr="006F6C08" w14:paraId="142236FE" w14:textId="77777777" w:rsidTr="00827B60">
        <w:trPr>
          <w:cantSplit/>
        </w:trPr>
        <w:tc>
          <w:tcPr>
            <w:tcW w:w="1792" w:type="dxa"/>
          </w:tcPr>
          <w:p w14:paraId="414AB303" w14:textId="7E1BFB14" w:rsidR="00F533FF" w:rsidRPr="00737B63" w:rsidRDefault="00B1352D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Defensive </w:t>
            </w:r>
            <w:r w:rsidR="008F1C08" w:rsidRPr="00737B63">
              <w:rPr>
                <w:sz w:val="20"/>
              </w:rPr>
              <w:t>D</w:t>
            </w:r>
            <w:r w:rsidRPr="00737B63">
              <w:rPr>
                <w:sz w:val="20"/>
              </w:rPr>
              <w:t>riving</w:t>
            </w:r>
          </w:p>
        </w:tc>
        <w:tc>
          <w:tcPr>
            <w:tcW w:w="2703" w:type="dxa"/>
          </w:tcPr>
          <w:p w14:paraId="69C2629D" w14:textId="7976CA4D" w:rsidR="00F533FF" w:rsidRPr="00737B63" w:rsidRDefault="00B1352D" w:rsidP="00E0458A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Driver safety course developed by the National Safety Council</w:t>
            </w:r>
            <w:r w:rsidR="00E0458A" w:rsidRPr="00737B63">
              <w:rPr>
                <w:sz w:val="20"/>
              </w:rPr>
              <w:t xml:space="preserve"> or approved by the Texas Department of Licensing and Regulation</w:t>
            </w:r>
          </w:p>
        </w:tc>
        <w:tc>
          <w:tcPr>
            <w:tcW w:w="2430" w:type="dxa"/>
          </w:tcPr>
          <w:p w14:paraId="614E09C8" w14:textId="419356CC" w:rsidR="00F533FF" w:rsidRPr="00737B63" w:rsidRDefault="00B1352D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All </w:t>
            </w:r>
            <w:r w:rsidR="00452232" w:rsidRPr="00737B63">
              <w:rPr>
                <w:sz w:val="20"/>
              </w:rPr>
              <w:t>employees (</w:t>
            </w:r>
            <w:r w:rsidR="00400817" w:rsidRPr="00737B63">
              <w:rPr>
                <w:sz w:val="20"/>
              </w:rPr>
              <w:t>exceptions made for employees who will not operat</w:t>
            </w:r>
            <w:r w:rsidR="00563F35" w:rsidRPr="00737B63">
              <w:rPr>
                <w:sz w:val="20"/>
              </w:rPr>
              <w:t>e</w:t>
            </w:r>
            <w:r w:rsidR="00400817" w:rsidRPr="00737B63">
              <w:rPr>
                <w:sz w:val="20"/>
              </w:rPr>
              <w:t xml:space="preserve"> a</w:t>
            </w:r>
            <w:r w:rsidR="00761E82" w:rsidRPr="00737B63">
              <w:rPr>
                <w:sz w:val="20"/>
              </w:rPr>
              <w:t>n agency</w:t>
            </w:r>
            <w:r w:rsidR="00400817" w:rsidRPr="00737B63">
              <w:rPr>
                <w:sz w:val="20"/>
              </w:rPr>
              <w:t xml:space="preserve"> vehicle)</w:t>
            </w:r>
          </w:p>
        </w:tc>
        <w:tc>
          <w:tcPr>
            <w:tcW w:w="2430" w:type="dxa"/>
          </w:tcPr>
          <w:p w14:paraId="09DA3B51" w14:textId="77777777" w:rsidR="009F04B1" w:rsidRPr="00737B63" w:rsidRDefault="00B36528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</w:t>
            </w:r>
            <w:r w:rsidR="00B5006F" w:rsidRPr="00737B63">
              <w:rPr>
                <w:sz w:val="20"/>
              </w:rPr>
              <w:t>s soon as possible after hire</w:t>
            </w:r>
            <w:r w:rsidRPr="00737B63">
              <w:rPr>
                <w:sz w:val="20"/>
              </w:rPr>
              <w:t xml:space="preserve"> and</w:t>
            </w:r>
            <w:r w:rsidR="00EC7E53" w:rsidRPr="00737B63">
              <w:rPr>
                <w:sz w:val="20"/>
              </w:rPr>
              <w:t xml:space="preserve"> </w:t>
            </w:r>
            <w:r w:rsidR="00B1352D" w:rsidRPr="00737B63">
              <w:rPr>
                <w:sz w:val="20"/>
              </w:rPr>
              <w:t xml:space="preserve">every </w:t>
            </w:r>
            <w:r w:rsidR="00B5006F" w:rsidRPr="00737B63">
              <w:rPr>
                <w:sz w:val="20"/>
              </w:rPr>
              <w:t xml:space="preserve">five </w:t>
            </w:r>
            <w:r w:rsidR="00B1352D" w:rsidRPr="00737B63">
              <w:rPr>
                <w:sz w:val="20"/>
              </w:rPr>
              <w:t>years</w:t>
            </w:r>
            <w:r w:rsidR="00651E6A" w:rsidRPr="00737B63">
              <w:rPr>
                <w:sz w:val="20"/>
              </w:rPr>
              <w:t xml:space="preserve"> </w:t>
            </w:r>
            <w:r w:rsidR="00EC7E53" w:rsidRPr="00737B63">
              <w:rPr>
                <w:sz w:val="20"/>
              </w:rPr>
              <w:t>afterward</w:t>
            </w:r>
          </w:p>
        </w:tc>
      </w:tr>
      <w:tr w:rsidR="006F6C08" w:rsidRPr="006F6C08" w14:paraId="66696534" w14:textId="77777777" w:rsidTr="00827B60">
        <w:trPr>
          <w:cantSplit/>
        </w:trPr>
        <w:tc>
          <w:tcPr>
            <w:tcW w:w="1792" w:type="dxa"/>
          </w:tcPr>
          <w:p w14:paraId="3A71CD79" w14:textId="00C2A0C5" w:rsidR="00A41030" w:rsidRPr="00737B63" w:rsidDel="00B5006F" w:rsidRDefault="00A41030" w:rsidP="00AC0955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Disbursement of Funds</w:t>
            </w:r>
            <w:r w:rsidR="00CE3101" w:rsidRPr="00737B63">
              <w:rPr>
                <w:sz w:val="20"/>
              </w:rPr>
              <w:t xml:space="preserve"> </w:t>
            </w:r>
          </w:p>
        </w:tc>
        <w:tc>
          <w:tcPr>
            <w:tcW w:w="2703" w:type="dxa"/>
          </w:tcPr>
          <w:p w14:paraId="3AE47565" w14:textId="5D3BD985" w:rsidR="00A41030" w:rsidRPr="00737B63" w:rsidRDefault="00E11304" w:rsidP="00AC0955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Basic requirements and guidelines for documentation of procurement and travel expenditures</w:t>
            </w:r>
          </w:p>
        </w:tc>
        <w:tc>
          <w:tcPr>
            <w:tcW w:w="2430" w:type="dxa"/>
          </w:tcPr>
          <w:p w14:paraId="697886BF" w14:textId="19F3944C" w:rsidR="00A41030" w:rsidRPr="00737B63" w:rsidRDefault="00A41030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employees who prepare or approve payment documents</w:t>
            </w:r>
            <w:r w:rsidR="0094456C" w:rsidRPr="00737B63">
              <w:rPr>
                <w:sz w:val="20"/>
              </w:rPr>
              <w:t xml:space="preserve"> and all </w:t>
            </w:r>
            <w:r w:rsidR="00761E82" w:rsidRPr="00737B63">
              <w:rPr>
                <w:sz w:val="20"/>
              </w:rPr>
              <w:t xml:space="preserve">agency </w:t>
            </w:r>
            <w:r w:rsidR="0094456C" w:rsidRPr="00737B63">
              <w:rPr>
                <w:sz w:val="20"/>
              </w:rPr>
              <w:t xml:space="preserve">credit card holders </w:t>
            </w:r>
          </w:p>
        </w:tc>
        <w:tc>
          <w:tcPr>
            <w:tcW w:w="2430" w:type="dxa"/>
          </w:tcPr>
          <w:p w14:paraId="4FD62C2C" w14:textId="459E5166" w:rsidR="009F04B1" w:rsidRPr="00737B63" w:rsidRDefault="0046056F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Prior to assignment of payment </w:t>
            </w:r>
            <w:r w:rsidR="00E11304" w:rsidRPr="00737B63">
              <w:rPr>
                <w:sz w:val="20"/>
              </w:rPr>
              <w:t>document duties</w:t>
            </w:r>
            <w:r w:rsidR="0094456C" w:rsidRPr="00737B63">
              <w:rPr>
                <w:sz w:val="20"/>
              </w:rPr>
              <w:t xml:space="preserve"> or receipt of credit card</w:t>
            </w:r>
            <w:r w:rsidR="001E1DA2">
              <w:rPr>
                <w:sz w:val="20"/>
              </w:rPr>
              <w:t>.  Every two years afterward</w:t>
            </w:r>
          </w:p>
        </w:tc>
      </w:tr>
      <w:tr w:rsidR="00C7519E" w:rsidRPr="006F6C08" w14:paraId="0D29AF60" w14:textId="77777777" w:rsidTr="00827B60">
        <w:trPr>
          <w:cantSplit/>
        </w:trPr>
        <w:tc>
          <w:tcPr>
            <w:tcW w:w="1792" w:type="dxa"/>
          </w:tcPr>
          <w:p w14:paraId="1BBD0603" w14:textId="3479E645" w:rsidR="00C7519E" w:rsidRPr="00737B63" w:rsidRDefault="00C7519E" w:rsidP="00AC0955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Disbursement of Funds – Approver </w:t>
            </w:r>
            <w:r w:rsidR="009E2CDB">
              <w:rPr>
                <w:sz w:val="20"/>
              </w:rPr>
              <w:t>Class</w:t>
            </w:r>
          </w:p>
        </w:tc>
        <w:tc>
          <w:tcPr>
            <w:tcW w:w="2703" w:type="dxa"/>
          </w:tcPr>
          <w:p w14:paraId="3D9C6E0B" w14:textId="66DE8440" w:rsidR="00C7519E" w:rsidRPr="00737B63" w:rsidRDefault="009E2CDB" w:rsidP="00AC0955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>To ensure approvers of payment documents understand specific rules governing how money is spent</w:t>
            </w:r>
          </w:p>
        </w:tc>
        <w:tc>
          <w:tcPr>
            <w:tcW w:w="2430" w:type="dxa"/>
          </w:tcPr>
          <w:p w14:paraId="35366461" w14:textId="1424DAE9" w:rsidR="00C7519E" w:rsidRPr="00737B63" w:rsidRDefault="00C7519E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>All employees who are approvers of payment documents</w:t>
            </w:r>
          </w:p>
        </w:tc>
        <w:tc>
          <w:tcPr>
            <w:tcW w:w="2430" w:type="dxa"/>
          </w:tcPr>
          <w:p w14:paraId="02B5A28D" w14:textId="37C2EA96" w:rsidR="00C7519E" w:rsidRPr="00737B63" w:rsidRDefault="0093666B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Prior to </w:t>
            </w:r>
            <w:r w:rsidR="00C7519E">
              <w:rPr>
                <w:sz w:val="20"/>
              </w:rPr>
              <w:t>approver assignment duties.  Every two years afterward</w:t>
            </w:r>
          </w:p>
        </w:tc>
      </w:tr>
      <w:tr w:rsidR="006F6C08" w:rsidRPr="006F6C08" w14:paraId="4618A825" w14:textId="77777777" w:rsidTr="00827B60">
        <w:trPr>
          <w:cantSplit/>
        </w:trPr>
        <w:tc>
          <w:tcPr>
            <w:tcW w:w="1792" w:type="dxa"/>
          </w:tcPr>
          <w:p w14:paraId="49687373" w14:textId="51467EEC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Export Control</w:t>
            </w:r>
          </w:p>
        </w:tc>
        <w:tc>
          <w:tcPr>
            <w:tcW w:w="2703" w:type="dxa"/>
          </w:tcPr>
          <w:p w14:paraId="4721E190" w14:textId="5C14A34C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Individual’s responsibility to comply with export control laws, regulations, policies, rules and procedures</w:t>
            </w:r>
          </w:p>
        </w:tc>
        <w:tc>
          <w:tcPr>
            <w:tcW w:w="2430" w:type="dxa"/>
          </w:tcPr>
          <w:p w14:paraId="79D72288" w14:textId="1EC98E9A" w:rsidR="00C26924" w:rsidRPr="00737B63" w:rsidRDefault="00C26924" w:rsidP="000F396B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Department Heads, Grants Administrator,</w:t>
            </w:r>
            <w:r w:rsidR="000F396B" w:rsidRPr="00737B63">
              <w:rPr>
                <w:sz w:val="20"/>
              </w:rPr>
              <w:t xml:space="preserve"> Contracts Officer, Buyer </w:t>
            </w:r>
            <w:r w:rsidRPr="00737B63">
              <w:rPr>
                <w:sz w:val="20"/>
              </w:rPr>
              <w:t>and immediate supervisors of foreign national employees or projects involving controlled information or physical items</w:t>
            </w:r>
          </w:p>
        </w:tc>
        <w:tc>
          <w:tcPr>
            <w:tcW w:w="2430" w:type="dxa"/>
          </w:tcPr>
          <w:p w14:paraId="4D54B7B6" w14:textId="33C53E02" w:rsidR="00C26924" w:rsidRPr="00737B63" w:rsidRDefault="00C26924" w:rsidP="00304EF6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Within 30 days of entering the position, or as soon as possible when </w:t>
            </w:r>
            <w:r w:rsidR="00CE2DCA">
              <w:rPr>
                <w:sz w:val="20"/>
              </w:rPr>
              <w:t xml:space="preserve">becoming supervisor of a </w:t>
            </w:r>
            <w:r w:rsidRPr="00737B63">
              <w:rPr>
                <w:sz w:val="20"/>
              </w:rPr>
              <w:t>foreign national employee or foreign project.</w:t>
            </w:r>
            <w:r w:rsidR="0094020A" w:rsidRPr="00737B63">
              <w:rPr>
                <w:sz w:val="20"/>
              </w:rPr>
              <w:t xml:space="preserve">  Every two years afterward</w:t>
            </w:r>
          </w:p>
        </w:tc>
      </w:tr>
      <w:tr w:rsidR="006F6C08" w:rsidRPr="006F6C08" w14:paraId="5B5E17E1" w14:textId="77777777" w:rsidTr="00827B60">
        <w:trPr>
          <w:cantSplit/>
        </w:trPr>
        <w:tc>
          <w:tcPr>
            <w:tcW w:w="1792" w:type="dxa"/>
          </w:tcPr>
          <w:p w14:paraId="6BA07DE8" w14:textId="7E66610A" w:rsidR="00417844" w:rsidRPr="00737B63" w:rsidRDefault="00417844" w:rsidP="00C377B9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Forklift 3</w:t>
            </w:r>
            <w:r w:rsidR="00C377B9" w:rsidRPr="00737B63">
              <w:rPr>
                <w:sz w:val="20"/>
              </w:rPr>
              <w:t>-</w:t>
            </w:r>
            <w:r w:rsidRPr="00737B63">
              <w:rPr>
                <w:sz w:val="20"/>
              </w:rPr>
              <w:t>Year Hands On Evaluation</w:t>
            </w:r>
          </w:p>
        </w:tc>
        <w:tc>
          <w:tcPr>
            <w:tcW w:w="2703" w:type="dxa"/>
          </w:tcPr>
          <w:p w14:paraId="070B2732" w14:textId="453EF66D" w:rsidR="00417844" w:rsidRPr="00737B63" w:rsidRDefault="00C62A9F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Periodic evaluation of proper forklift operation and maintenance</w:t>
            </w:r>
          </w:p>
        </w:tc>
        <w:tc>
          <w:tcPr>
            <w:tcW w:w="2430" w:type="dxa"/>
          </w:tcPr>
          <w:p w14:paraId="51EB4AA8" w14:textId="308CEF64" w:rsidR="00417844" w:rsidRPr="00737B63" w:rsidRDefault="00C62A9F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All employees </w:t>
            </w:r>
            <w:r w:rsidR="00A641A2" w:rsidRPr="00737B63">
              <w:rPr>
                <w:sz w:val="20"/>
              </w:rPr>
              <w:t>certified</w:t>
            </w:r>
            <w:r w:rsidRPr="00737B63">
              <w:rPr>
                <w:sz w:val="20"/>
              </w:rPr>
              <w:t xml:space="preserve"> as forklift operators</w:t>
            </w:r>
          </w:p>
        </w:tc>
        <w:tc>
          <w:tcPr>
            <w:tcW w:w="2430" w:type="dxa"/>
          </w:tcPr>
          <w:p w14:paraId="4A9BF04A" w14:textId="5BF46DD1" w:rsidR="00417844" w:rsidRPr="00737B63" w:rsidRDefault="00CE2DCA" w:rsidP="00C26924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>E</w:t>
            </w:r>
            <w:r w:rsidR="00C62A9F" w:rsidRPr="00737B63">
              <w:rPr>
                <w:sz w:val="20"/>
              </w:rPr>
              <w:t>very three years</w:t>
            </w:r>
          </w:p>
        </w:tc>
      </w:tr>
      <w:tr w:rsidR="006F6C08" w:rsidRPr="006F6C08" w14:paraId="6E194C8B" w14:textId="77777777" w:rsidTr="00827B60">
        <w:trPr>
          <w:cantSplit/>
        </w:trPr>
        <w:tc>
          <w:tcPr>
            <w:tcW w:w="1792" w:type="dxa"/>
          </w:tcPr>
          <w:p w14:paraId="70E8AFF4" w14:textId="7777777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lastRenderedPageBreak/>
              <w:t xml:space="preserve">Forklift Safety </w:t>
            </w:r>
          </w:p>
        </w:tc>
        <w:tc>
          <w:tcPr>
            <w:tcW w:w="2703" w:type="dxa"/>
          </w:tcPr>
          <w:p w14:paraId="29B31F59" w14:textId="7777777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Program developed by Forklift Safety Training Services Inc.</w:t>
            </w:r>
          </w:p>
        </w:tc>
        <w:tc>
          <w:tcPr>
            <w:tcW w:w="2430" w:type="dxa"/>
          </w:tcPr>
          <w:p w14:paraId="57C66EF9" w14:textId="7777777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All employees who operate a forklift </w:t>
            </w:r>
          </w:p>
        </w:tc>
        <w:tc>
          <w:tcPr>
            <w:tcW w:w="2430" w:type="dxa"/>
          </w:tcPr>
          <w:p w14:paraId="729C37E5" w14:textId="0444F602" w:rsidR="00C26924" w:rsidRPr="00737B63" w:rsidRDefault="00265B41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B</w:t>
            </w:r>
            <w:r w:rsidR="00C26924" w:rsidRPr="00737B63">
              <w:rPr>
                <w:sz w:val="20"/>
              </w:rPr>
              <w:t xml:space="preserve">efore </w:t>
            </w:r>
            <w:r w:rsidR="00CE2DCA">
              <w:rPr>
                <w:sz w:val="20"/>
              </w:rPr>
              <w:t xml:space="preserve">authorization to </w:t>
            </w:r>
            <w:r w:rsidR="00C26924" w:rsidRPr="00737B63">
              <w:rPr>
                <w:sz w:val="20"/>
              </w:rPr>
              <w:t>operat</w:t>
            </w:r>
            <w:r w:rsidR="00CE2DCA">
              <w:rPr>
                <w:sz w:val="20"/>
              </w:rPr>
              <w:t>e</w:t>
            </w:r>
            <w:r w:rsidR="00C26924" w:rsidRPr="00737B63">
              <w:rPr>
                <w:sz w:val="20"/>
              </w:rPr>
              <w:t xml:space="preserve"> and every three years</w:t>
            </w:r>
            <w:r w:rsidR="00CE2DCA">
              <w:rPr>
                <w:sz w:val="20"/>
              </w:rPr>
              <w:t xml:space="preserve"> afterward</w:t>
            </w:r>
          </w:p>
        </w:tc>
      </w:tr>
      <w:tr w:rsidR="006F6C08" w:rsidRPr="006F6C08" w14:paraId="0B4187E6" w14:textId="77777777" w:rsidTr="00827B60">
        <w:trPr>
          <w:cantSplit/>
        </w:trPr>
        <w:tc>
          <w:tcPr>
            <w:tcW w:w="1792" w:type="dxa"/>
          </w:tcPr>
          <w:p w14:paraId="5B9A502E" w14:textId="7777777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General Property Awareness</w:t>
            </w:r>
          </w:p>
        </w:tc>
        <w:tc>
          <w:tcPr>
            <w:tcW w:w="2703" w:type="dxa"/>
          </w:tcPr>
          <w:p w14:paraId="4A02CCE7" w14:textId="649E5030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Overview of responsibilities and requirements</w:t>
            </w:r>
          </w:p>
        </w:tc>
        <w:tc>
          <w:tcPr>
            <w:tcW w:w="2430" w:type="dxa"/>
          </w:tcPr>
          <w:p w14:paraId="687B8BBD" w14:textId="75CE4B11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budgeted employees</w:t>
            </w:r>
          </w:p>
        </w:tc>
        <w:tc>
          <w:tcPr>
            <w:tcW w:w="2430" w:type="dxa"/>
          </w:tcPr>
          <w:p w14:paraId="66ACB8FC" w14:textId="5AB7EA24" w:rsidR="00C26924" w:rsidRPr="00737B63" w:rsidRDefault="00356E29" w:rsidP="00C26924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>C</w:t>
            </w:r>
            <w:r w:rsidR="00F25887">
              <w:rPr>
                <w:sz w:val="20"/>
              </w:rPr>
              <w:t xml:space="preserve">ompleted </w:t>
            </w:r>
            <w:r w:rsidR="003F4D87">
              <w:rPr>
                <w:sz w:val="20"/>
              </w:rPr>
              <w:t>d</w:t>
            </w:r>
            <w:r w:rsidR="00CE2DCA">
              <w:rPr>
                <w:sz w:val="20"/>
              </w:rPr>
              <w:t>uring NEO</w:t>
            </w:r>
          </w:p>
        </w:tc>
      </w:tr>
      <w:tr w:rsidR="006F6C08" w:rsidRPr="006F6C08" w14:paraId="221EE38D" w14:textId="77777777" w:rsidTr="00827B60">
        <w:trPr>
          <w:cantSplit/>
        </w:trPr>
        <w:tc>
          <w:tcPr>
            <w:tcW w:w="1792" w:type="dxa"/>
          </w:tcPr>
          <w:p w14:paraId="6C0728B1" w14:textId="4A7A9234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Hazard Communication (Haz-Com) </w:t>
            </w:r>
          </w:p>
        </w:tc>
        <w:tc>
          <w:tcPr>
            <w:tcW w:w="2703" w:type="dxa"/>
          </w:tcPr>
          <w:p w14:paraId="69B0F999" w14:textId="01158E2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Interpreting safety data sheets (SDS):  safe handling, PPE, safe storage and firefighting for work- related chemicals</w:t>
            </w:r>
          </w:p>
        </w:tc>
        <w:tc>
          <w:tcPr>
            <w:tcW w:w="2430" w:type="dxa"/>
          </w:tcPr>
          <w:p w14:paraId="4564409E" w14:textId="7777777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employees who may work with hazardous substances</w:t>
            </w:r>
          </w:p>
        </w:tc>
        <w:tc>
          <w:tcPr>
            <w:tcW w:w="2430" w:type="dxa"/>
          </w:tcPr>
          <w:p w14:paraId="320FC5AA" w14:textId="493DAD0E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Within 30 days of employment</w:t>
            </w:r>
          </w:p>
        </w:tc>
      </w:tr>
      <w:tr w:rsidR="006F6C08" w:rsidRPr="006F6C08" w14:paraId="674209B3" w14:textId="77777777" w:rsidTr="00827B60">
        <w:trPr>
          <w:cantSplit/>
        </w:trPr>
        <w:tc>
          <w:tcPr>
            <w:tcW w:w="1792" w:type="dxa"/>
          </w:tcPr>
          <w:p w14:paraId="160C5511" w14:textId="7777777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HUB Purchasing Requirements</w:t>
            </w:r>
          </w:p>
        </w:tc>
        <w:tc>
          <w:tcPr>
            <w:tcW w:w="2703" w:type="dxa"/>
          </w:tcPr>
          <w:p w14:paraId="72283388" w14:textId="32FB1CB3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Importance and guidelines for purchasing from a Historically Underutilized Business (HUB)</w:t>
            </w:r>
          </w:p>
        </w:tc>
        <w:tc>
          <w:tcPr>
            <w:tcW w:w="2430" w:type="dxa"/>
          </w:tcPr>
          <w:p w14:paraId="0B4DD7C1" w14:textId="7777777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employees who make or approve purchases</w:t>
            </w:r>
          </w:p>
        </w:tc>
        <w:tc>
          <w:tcPr>
            <w:tcW w:w="2430" w:type="dxa"/>
          </w:tcPr>
          <w:p w14:paraId="445AB798" w14:textId="4DC9FB0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Within six months of being assigned purchasing </w:t>
            </w:r>
            <w:r w:rsidR="007A688B">
              <w:rPr>
                <w:sz w:val="20"/>
              </w:rPr>
              <w:t xml:space="preserve">related </w:t>
            </w:r>
            <w:r w:rsidRPr="00737B63">
              <w:rPr>
                <w:sz w:val="20"/>
              </w:rPr>
              <w:t>duties</w:t>
            </w:r>
          </w:p>
        </w:tc>
      </w:tr>
      <w:tr w:rsidR="006F6C08" w:rsidRPr="006F6C08" w14:paraId="197EEAD1" w14:textId="77777777" w:rsidTr="00827B60">
        <w:trPr>
          <w:cantSplit/>
        </w:trPr>
        <w:tc>
          <w:tcPr>
            <w:tcW w:w="1792" w:type="dxa"/>
          </w:tcPr>
          <w:p w14:paraId="6B7AFCCE" w14:textId="77777777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New Employee Orientation</w:t>
            </w:r>
          </w:p>
        </w:tc>
        <w:tc>
          <w:tcPr>
            <w:tcW w:w="2703" w:type="dxa"/>
          </w:tcPr>
          <w:p w14:paraId="68415070" w14:textId="6688D126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Introduction to leadership; safety and professional development orientation; and benefits selection</w:t>
            </w:r>
          </w:p>
        </w:tc>
        <w:tc>
          <w:tcPr>
            <w:tcW w:w="2430" w:type="dxa"/>
          </w:tcPr>
          <w:p w14:paraId="2CB7BE38" w14:textId="71CD4B94" w:rsidR="00C26924" w:rsidRPr="00737B63" w:rsidRDefault="00C26924" w:rsidP="00C26924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 xml:space="preserve">All </w:t>
            </w:r>
            <w:r w:rsidR="00CE2DCA">
              <w:rPr>
                <w:sz w:val="20"/>
              </w:rPr>
              <w:t xml:space="preserve">new </w:t>
            </w:r>
            <w:r w:rsidRPr="00737B63">
              <w:rPr>
                <w:sz w:val="20"/>
              </w:rPr>
              <w:t>employees</w:t>
            </w:r>
          </w:p>
        </w:tc>
        <w:tc>
          <w:tcPr>
            <w:tcW w:w="2430" w:type="dxa"/>
          </w:tcPr>
          <w:p w14:paraId="2009228B" w14:textId="29CC8725" w:rsidR="00C26924" w:rsidRPr="00737B63" w:rsidRDefault="00CE2DCA" w:rsidP="00C26924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>First two days of employment</w:t>
            </w:r>
          </w:p>
        </w:tc>
      </w:tr>
      <w:tr w:rsidR="006F6C08" w:rsidRPr="006F6C08" w:rsidDel="00A54275" w14:paraId="229E234B" w14:textId="77777777" w:rsidTr="00827B60">
        <w:trPr>
          <w:cantSplit/>
        </w:trPr>
        <w:tc>
          <w:tcPr>
            <w:tcW w:w="1792" w:type="dxa"/>
          </w:tcPr>
          <w:p w14:paraId="0F89AFB8" w14:textId="385731D7" w:rsidR="00452232" w:rsidRPr="00737B63" w:rsidDel="009548F0" w:rsidRDefault="00452232" w:rsidP="00452232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TFS 101</w:t>
            </w:r>
          </w:p>
        </w:tc>
        <w:tc>
          <w:tcPr>
            <w:tcW w:w="2703" w:type="dxa"/>
          </w:tcPr>
          <w:p w14:paraId="3026D0DB" w14:textId="041FE026" w:rsidR="00452232" w:rsidRPr="00737B63" w:rsidDel="009548F0" w:rsidRDefault="00452232" w:rsidP="00452232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Entry-level familiarization for all employees</w:t>
            </w:r>
          </w:p>
        </w:tc>
        <w:tc>
          <w:tcPr>
            <w:tcW w:w="2430" w:type="dxa"/>
          </w:tcPr>
          <w:p w14:paraId="5C271F13" w14:textId="55E6B984" w:rsidR="00452232" w:rsidRPr="00737B63" w:rsidDel="009548F0" w:rsidRDefault="00452232" w:rsidP="00452232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new employees and other employees by request</w:t>
            </w:r>
          </w:p>
        </w:tc>
        <w:tc>
          <w:tcPr>
            <w:tcW w:w="2430" w:type="dxa"/>
          </w:tcPr>
          <w:p w14:paraId="63DFFA9C" w14:textId="32C69134" w:rsidR="00452232" w:rsidRPr="00737B63" w:rsidDel="009548F0" w:rsidRDefault="00CE2DCA" w:rsidP="00452232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 w:rsidR="00452232" w:rsidRPr="00737B63">
              <w:rPr>
                <w:sz w:val="20"/>
              </w:rPr>
              <w:t>ithin first six months of employment</w:t>
            </w:r>
          </w:p>
        </w:tc>
      </w:tr>
      <w:tr w:rsidR="006F6C08" w:rsidRPr="006F6C08" w:rsidDel="00A54275" w14:paraId="119F2823" w14:textId="77777777" w:rsidTr="00827B60">
        <w:trPr>
          <w:cantSplit/>
        </w:trPr>
        <w:tc>
          <w:tcPr>
            <w:tcW w:w="1792" w:type="dxa"/>
          </w:tcPr>
          <w:p w14:paraId="5F2F1684" w14:textId="54936FBE" w:rsidR="00452232" w:rsidRPr="00737B63" w:rsidRDefault="00452232" w:rsidP="00452232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Worker Protection Standard (WPS) for Pesticide Handlers and Workers</w:t>
            </w:r>
          </w:p>
        </w:tc>
        <w:tc>
          <w:tcPr>
            <w:tcW w:w="2703" w:type="dxa"/>
          </w:tcPr>
          <w:p w14:paraId="2C7FBF6A" w14:textId="716ACB88" w:rsidR="00452232" w:rsidRPr="00737B63" w:rsidRDefault="00452232" w:rsidP="00452232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Designated for pesticide handlers and workers</w:t>
            </w:r>
          </w:p>
        </w:tc>
        <w:tc>
          <w:tcPr>
            <w:tcW w:w="2430" w:type="dxa"/>
          </w:tcPr>
          <w:p w14:paraId="3BDF09D8" w14:textId="1B558D17" w:rsidR="00452232" w:rsidRPr="00737B63" w:rsidRDefault="00452232" w:rsidP="00452232">
            <w:pPr>
              <w:pStyle w:val="BodyTextIndent2"/>
              <w:ind w:left="0" w:firstLine="0"/>
              <w:rPr>
                <w:sz w:val="20"/>
              </w:rPr>
            </w:pPr>
            <w:r w:rsidRPr="00737B63">
              <w:rPr>
                <w:sz w:val="20"/>
              </w:rPr>
              <w:t>All field personnel (excluding business support staff)</w:t>
            </w:r>
          </w:p>
        </w:tc>
        <w:tc>
          <w:tcPr>
            <w:tcW w:w="2430" w:type="dxa"/>
          </w:tcPr>
          <w:p w14:paraId="7689701E" w14:textId="0FB214AC" w:rsidR="00452232" w:rsidRPr="00737B63" w:rsidRDefault="00F25887" w:rsidP="00452232">
            <w:pPr>
              <w:pStyle w:val="BodyTextIndent2"/>
              <w:ind w:left="0" w:firstLine="0"/>
              <w:rPr>
                <w:sz w:val="20"/>
              </w:rPr>
            </w:pPr>
            <w:r>
              <w:rPr>
                <w:sz w:val="20"/>
              </w:rPr>
              <w:t>Completed</w:t>
            </w:r>
            <w:r w:rsidR="000C4654">
              <w:rPr>
                <w:sz w:val="20"/>
              </w:rPr>
              <w:t xml:space="preserve"> </w:t>
            </w:r>
            <w:r w:rsidR="006A32EB">
              <w:rPr>
                <w:sz w:val="20"/>
              </w:rPr>
              <w:t>d</w:t>
            </w:r>
            <w:r w:rsidR="00CE2DCA">
              <w:rPr>
                <w:sz w:val="20"/>
              </w:rPr>
              <w:t>ur</w:t>
            </w:r>
            <w:r w:rsidR="00933C73">
              <w:rPr>
                <w:sz w:val="20"/>
              </w:rPr>
              <w:t>i</w:t>
            </w:r>
            <w:r w:rsidR="00CE2DCA">
              <w:rPr>
                <w:sz w:val="20"/>
              </w:rPr>
              <w:t xml:space="preserve">ng NEO and annually </w:t>
            </w:r>
            <w:r w:rsidR="00452232" w:rsidRPr="00737B63">
              <w:rPr>
                <w:sz w:val="20"/>
              </w:rPr>
              <w:t>afterward</w:t>
            </w:r>
          </w:p>
        </w:tc>
      </w:tr>
    </w:tbl>
    <w:p w14:paraId="4EBEFBCA" w14:textId="34EC522D" w:rsidR="00F533FF" w:rsidRDefault="00F533FF" w:rsidP="00AC29DE">
      <w:pPr>
        <w:pStyle w:val="BodyTextIndent2"/>
        <w:rPr>
          <w:sz w:val="24"/>
          <w:szCs w:val="24"/>
        </w:rPr>
      </w:pPr>
    </w:p>
    <w:p w14:paraId="0FCE42C3" w14:textId="798A6488" w:rsidR="00AC29DE" w:rsidRPr="00A6441C" w:rsidRDefault="00DD6E86" w:rsidP="00E6721F">
      <w:pPr>
        <w:rPr>
          <w:u w:val="single"/>
        </w:rPr>
      </w:pPr>
      <w:r w:rsidRPr="00A6441C">
        <w:rPr>
          <w:u w:val="single"/>
        </w:rPr>
        <w:t>PAYMENT FOR COURSE COSTS</w:t>
      </w:r>
    </w:p>
    <w:p w14:paraId="5BBCF18A" w14:textId="77777777" w:rsidR="00DD6E86" w:rsidRDefault="00DD6E86" w:rsidP="005E15EF">
      <w:pPr>
        <w:pStyle w:val="ListParagraph"/>
        <w:ind w:left="360"/>
      </w:pPr>
    </w:p>
    <w:p w14:paraId="7C9E971A" w14:textId="65A599DC" w:rsidR="00F47760" w:rsidRDefault="00F47760" w:rsidP="00F47760">
      <w:pPr>
        <w:pStyle w:val="ListParagraph"/>
        <w:numPr>
          <w:ilvl w:val="1"/>
          <w:numId w:val="4"/>
        </w:numPr>
        <w:ind w:left="1440" w:hanging="720"/>
      </w:pPr>
      <w:r>
        <w:t>The agency will pay for required training when it is scheduled, but not more frequently.</w:t>
      </w:r>
    </w:p>
    <w:p w14:paraId="6B17C8D0" w14:textId="77777777" w:rsidR="00F47760" w:rsidRDefault="00F47760" w:rsidP="00F47760"/>
    <w:p w14:paraId="7A8B1C29" w14:textId="1D0C7021" w:rsidR="00DD6E86" w:rsidRDefault="00B63ECB" w:rsidP="00506C7D">
      <w:pPr>
        <w:pStyle w:val="ListParagraph"/>
        <w:numPr>
          <w:ilvl w:val="1"/>
          <w:numId w:val="4"/>
        </w:numPr>
        <w:ind w:left="1440" w:hanging="720"/>
      </w:pPr>
      <w:r>
        <w:t xml:space="preserve">The agency </w:t>
      </w:r>
      <w:r w:rsidR="00DD6E86">
        <w:t xml:space="preserve">will pay for other </w:t>
      </w:r>
      <w:r w:rsidR="00F47760">
        <w:t xml:space="preserve">job-related </w:t>
      </w:r>
      <w:r w:rsidR="00DD6E86">
        <w:t>training authorized by chain of command.</w:t>
      </w:r>
    </w:p>
    <w:p w14:paraId="64FC4CBB" w14:textId="77777777" w:rsidR="002A3624" w:rsidRDefault="002A3624" w:rsidP="005E15EF">
      <w:pPr>
        <w:pStyle w:val="ListParagraph"/>
        <w:ind w:left="1080"/>
      </w:pPr>
    </w:p>
    <w:p w14:paraId="1667AA77" w14:textId="6174F951" w:rsidR="00F47760" w:rsidRDefault="00F47760">
      <w:pPr>
        <w:pStyle w:val="ListParagraph"/>
        <w:numPr>
          <w:ilvl w:val="1"/>
          <w:numId w:val="4"/>
        </w:numPr>
        <w:ind w:left="1440" w:hanging="720"/>
      </w:pPr>
      <w:r>
        <w:t>Allowable payment options for courses delivered by external providers include:</w:t>
      </w:r>
    </w:p>
    <w:p w14:paraId="03B8B7C3" w14:textId="122F8A6B" w:rsidR="00C317CC" w:rsidRDefault="00C317CC" w:rsidP="00E6721F">
      <w:pPr>
        <w:ind w:left="1440"/>
      </w:pPr>
    </w:p>
    <w:p w14:paraId="44DDF054" w14:textId="0696DF4D" w:rsidR="00F47760" w:rsidRDefault="006F2CD5" w:rsidP="00E6721F">
      <w:pPr>
        <w:pStyle w:val="ListParagraph"/>
        <w:numPr>
          <w:ilvl w:val="0"/>
          <w:numId w:val="5"/>
        </w:numPr>
        <w:ind w:left="1800"/>
      </w:pPr>
      <w:r>
        <w:t>D</w:t>
      </w:r>
      <w:r w:rsidR="00F47760">
        <w:t>irect Bill by vendor,</w:t>
      </w:r>
    </w:p>
    <w:p w14:paraId="4A1598ED" w14:textId="4C2FB4CF" w:rsidR="00F47760" w:rsidRDefault="00F47760" w:rsidP="00E6721F">
      <w:pPr>
        <w:pStyle w:val="ListParagraph"/>
        <w:numPr>
          <w:ilvl w:val="0"/>
          <w:numId w:val="5"/>
        </w:numPr>
        <w:ind w:left="1800"/>
      </w:pPr>
      <w:r>
        <w:t>agency procurement card, and</w:t>
      </w:r>
    </w:p>
    <w:p w14:paraId="5D3842F6" w14:textId="5F8D8871" w:rsidR="00F47760" w:rsidRDefault="00F47760" w:rsidP="00E6721F">
      <w:pPr>
        <w:pStyle w:val="ListParagraph"/>
        <w:numPr>
          <w:ilvl w:val="0"/>
          <w:numId w:val="5"/>
        </w:numPr>
        <w:ind w:left="1800"/>
      </w:pPr>
      <w:r>
        <w:t xml:space="preserve">employee credit card with reimbursement </w:t>
      </w:r>
      <w:r w:rsidR="00E6721F">
        <w:t>requested</w:t>
      </w:r>
      <w:r>
        <w:t xml:space="preserve"> on Purchase Voucher form.</w:t>
      </w:r>
    </w:p>
    <w:p w14:paraId="3CD0F06C" w14:textId="77777777" w:rsidR="00F47760" w:rsidRDefault="00F47760"/>
    <w:p w14:paraId="3AA0BDCE" w14:textId="27F51DEC" w:rsidR="00761E82" w:rsidRDefault="00761E82" w:rsidP="00646CE3">
      <w:r>
        <w:t>10.</w:t>
      </w:r>
      <w:r>
        <w:tab/>
        <w:t>Reporting</w:t>
      </w:r>
    </w:p>
    <w:p w14:paraId="2E8A4E0D" w14:textId="7A45128B" w:rsidR="00761E82" w:rsidRDefault="00761E82" w:rsidP="00646CE3"/>
    <w:p w14:paraId="46E55F4C" w14:textId="6BA1B723" w:rsidR="00761E82" w:rsidRDefault="00761E82" w:rsidP="00E6721F">
      <w:pPr>
        <w:ind w:left="720"/>
      </w:pPr>
      <w:r>
        <w:t xml:space="preserve">The Financial Accountant in the </w:t>
      </w:r>
      <w:r w:rsidR="00196D87">
        <w:t>P</w:t>
      </w:r>
      <w:r>
        <w:t>ayroll and Support Service</w:t>
      </w:r>
      <w:r w:rsidR="00196D87">
        <w:t>s</w:t>
      </w:r>
      <w:r>
        <w:t xml:space="preserve"> Department that is responsible for compliance reporting will submit a report to the Legislative Budget Board no later than August 31 when the agency spends more than $5,000 in a fiscal year for training or education program for any employee.</w:t>
      </w:r>
    </w:p>
    <w:p w14:paraId="1FAA6001" w14:textId="77777777" w:rsidR="00761E82" w:rsidRDefault="00761E82" w:rsidP="00646CE3"/>
    <w:p w14:paraId="7157BD97" w14:textId="77777777" w:rsidR="00646CE3" w:rsidRDefault="00646CE3" w:rsidP="00646CE3"/>
    <w:p w14:paraId="7EB05BB0" w14:textId="5A5492A3" w:rsidR="00364A06" w:rsidRDefault="00AC29DE" w:rsidP="00E6721F">
      <w:pPr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15" w:history="1">
        <w:r w:rsidR="00571B4A">
          <w:rPr>
            <w:rStyle w:val="Hyperlink"/>
            <w:snapToGrid w:val="0"/>
          </w:rPr>
          <w:t>Employee Development Department</w:t>
        </w:r>
      </w:hyperlink>
      <w:r>
        <w:rPr>
          <w:snapToGrid w:val="0"/>
        </w:rPr>
        <w:t xml:space="preserve">, </w:t>
      </w:r>
      <w:r w:rsidR="00064A31">
        <w:rPr>
          <w:snapToGrid w:val="0"/>
        </w:rPr>
        <w:t>(</w:t>
      </w:r>
      <w:r>
        <w:rPr>
          <w:snapToGrid w:val="0"/>
        </w:rPr>
        <w:t>979</w:t>
      </w:r>
      <w:r w:rsidR="00064A31">
        <w:rPr>
          <w:snapToGrid w:val="0"/>
        </w:rPr>
        <w:t xml:space="preserve">) </w:t>
      </w:r>
      <w:r>
        <w:rPr>
          <w:snapToGrid w:val="0"/>
        </w:rPr>
        <w:t>458-66</w:t>
      </w:r>
      <w:r w:rsidR="00B1352D">
        <w:rPr>
          <w:snapToGrid w:val="0"/>
        </w:rPr>
        <w:t>9</w:t>
      </w:r>
      <w:r w:rsidR="007961E0">
        <w:rPr>
          <w:snapToGrid w:val="0"/>
        </w:rPr>
        <w:t>4</w:t>
      </w:r>
    </w:p>
    <w:sectPr w:rsidR="00364A06" w:rsidSect="00DA4C9D">
      <w:footerReference w:type="default" r:id="rId16"/>
      <w:pgSz w:w="12240" w:h="15840" w:code="1"/>
      <w:pgMar w:top="810" w:right="1440" w:bottom="126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EE83" w14:textId="77777777" w:rsidR="00043BE2" w:rsidRDefault="00043BE2">
      <w:r>
        <w:separator/>
      </w:r>
    </w:p>
  </w:endnote>
  <w:endnote w:type="continuationSeparator" w:id="0">
    <w:p w14:paraId="6E8D8BC6" w14:textId="77777777" w:rsidR="00043BE2" w:rsidRDefault="0004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D422" w14:textId="24BFA275" w:rsidR="00856C2C" w:rsidRDefault="00856C2C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50076">
      <w:rPr>
        <w:noProof/>
      </w:rPr>
      <w:t>7</w:t>
    </w:r>
    <w:r>
      <w:rPr>
        <w:noProof/>
      </w:rPr>
      <w:fldChar w:fldCharType="end"/>
    </w:r>
    <w:r>
      <w:t xml:space="preserve"> of </w:t>
    </w:r>
    <w:r w:rsidR="000D7E12">
      <w:rPr>
        <w:noProof/>
      </w:rPr>
      <w:fldChar w:fldCharType="begin"/>
    </w:r>
    <w:r w:rsidR="000D7E12">
      <w:rPr>
        <w:noProof/>
      </w:rPr>
      <w:instrText xml:space="preserve"> NUMPAGES </w:instrText>
    </w:r>
    <w:r w:rsidR="000D7E12">
      <w:rPr>
        <w:noProof/>
      </w:rPr>
      <w:fldChar w:fldCharType="separate"/>
    </w:r>
    <w:r w:rsidR="00A50076">
      <w:rPr>
        <w:noProof/>
      </w:rPr>
      <w:t>7</w:t>
    </w:r>
    <w:r w:rsidR="000D7E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6B58" w14:textId="77777777" w:rsidR="00043BE2" w:rsidRDefault="00043BE2">
      <w:r>
        <w:separator/>
      </w:r>
    </w:p>
  </w:footnote>
  <w:footnote w:type="continuationSeparator" w:id="0">
    <w:p w14:paraId="0F991047" w14:textId="77777777" w:rsidR="00043BE2" w:rsidRDefault="0004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A24"/>
    <w:multiLevelType w:val="hybridMultilevel"/>
    <w:tmpl w:val="5DC250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9146E3F"/>
    <w:multiLevelType w:val="hybridMultilevel"/>
    <w:tmpl w:val="EC5ACBF4"/>
    <w:lvl w:ilvl="0" w:tplc="C6A0796C">
      <w:start w:val="1"/>
      <w:numFmt w:val="decimal"/>
      <w:lvlText w:val="4.%1"/>
      <w:lvlJc w:val="left"/>
      <w:pPr>
        <w:ind w:left="1422" w:hanging="360"/>
      </w:pPr>
      <w:rPr>
        <w:rFonts w:hint="default"/>
      </w:rPr>
    </w:lvl>
    <w:lvl w:ilvl="1" w:tplc="C6A0796C">
      <w:start w:val="1"/>
      <w:numFmt w:val="decimal"/>
      <w:lvlText w:val="4.%2"/>
      <w:lvlJc w:val="left"/>
      <w:pPr>
        <w:ind w:left="2142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5B78532A"/>
    <w:multiLevelType w:val="multilevel"/>
    <w:tmpl w:val="61929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07E6B13"/>
    <w:multiLevelType w:val="hybridMultilevel"/>
    <w:tmpl w:val="2F100296"/>
    <w:lvl w:ilvl="0" w:tplc="D53ACE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A0796C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D664CD"/>
    <w:multiLevelType w:val="multilevel"/>
    <w:tmpl w:val="22DA6752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404253020">
    <w:abstractNumId w:val="1"/>
  </w:num>
  <w:num w:numId="2" w16cid:durableId="1879079913">
    <w:abstractNumId w:val="3"/>
  </w:num>
  <w:num w:numId="3" w16cid:durableId="867841712">
    <w:abstractNumId w:val="2"/>
  </w:num>
  <w:num w:numId="4" w16cid:durableId="169830250">
    <w:abstractNumId w:val="4"/>
  </w:num>
  <w:num w:numId="5" w16cid:durableId="58630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TenkvIEIzupmJz/GE8t5kkZAaePrDKhKiVw1rg/Gn9HrohYUjcS558Gtt8nMe9u5ag0W5onTzjsDSxL1mo8xg==" w:salt="1+UDpSwXaXAIUotC9shUn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7E70"/>
    <w:rsid w:val="0002088A"/>
    <w:rsid w:val="0002237E"/>
    <w:rsid w:val="00025D4D"/>
    <w:rsid w:val="000305EF"/>
    <w:rsid w:val="000321DC"/>
    <w:rsid w:val="00043BE2"/>
    <w:rsid w:val="00044952"/>
    <w:rsid w:val="00060619"/>
    <w:rsid w:val="00064A31"/>
    <w:rsid w:val="00066416"/>
    <w:rsid w:val="000A1A1A"/>
    <w:rsid w:val="000A233C"/>
    <w:rsid w:val="000A5D78"/>
    <w:rsid w:val="000C0671"/>
    <w:rsid w:val="000C4654"/>
    <w:rsid w:val="000D7E12"/>
    <w:rsid w:val="000E58D7"/>
    <w:rsid w:val="000F2346"/>
    <w:rsid w:val="000F396B"/>
    <w:rsid w:val="000F6BD6"/>
    <w:rsid w:val="001007C6"/>
    <w:rsid w:val="0010346F"/>
    <w:rsid w:val="001070AD"/>
    <w:rsid w:val="001076BE"/>
    <w:rsid w:val="0012114C"/>
    <w:rsid w:val="0013097F"/>
    <w:rsid w:val="00131C43"/>
    <w:rsid w:val="0013351D"/>
    <w:rsid w:val="00136D8B"/>
    <w:rsid w:val="001479AF"/>
    <w:rsid w:val="0015686A"/>
    <w:rsid w:val="00161A27"/>
    <w:rsid w:val="00177294"/>
    <w:rsid w:val="00196D87"/>
    <w:rsid w:val="001C1CFC"/>
    <w:rsid w:val="001C7ECA"/>
    <w:rsid w:val="001D1243"/>
    <w:rsid w:val="001D12F1"/>
    <w:rsid w:val="001E1DA2"/>
    <w:rsid w:val="001E3B55"/>
    <w:rsid w:val="001E6980"/>
    <w:rsid w:val="001F3A90"/>
    <w:rsid w:val="001F7074"/>
    <w:rsid w:val="002025E1"/>
    <w:rsid w:val="00214326"/>
    <w:rsid w:val="00222DFB"/>
    <w:rsid w:val="002239D2"/>
    <w:rsid w:val="002247D7"/>
    <w:rsid w:val="002375A0"/>
    <w:rsid w:val="00237D30"/>
    <w:rsid w:val="00255C63"/>
    <w:rsid w:val="00256D20"/>
    <w:rsid w:val="00265B41"/>
    <w:rsid w:val="0028576A"/>
    <w:rsid w:val="0028742F"/>
    <w:rsid w:val="00287719"/>
    <w:rsid w:val="00297BAD"/>
    <w:rsid w:val="002A3624"/>
    <w:rsid w:val="002B0F01"/>
    <w:rsid w:val="002C2CE3"/>
    <w:rsid w:val="002C447B"/>
    <w:rsid w:val="002D147B"/>
    <w:rsid w:val="002D5942"/>
    <w:rsid w:val="002E282D"/>
    <w:rsid w:val="002F3EE0"/>
    <w:rsid w:val="00303C0E"/>
    <w:rsid w:val="00304EF6"/>
    <w:rsid w:val="00306041"/>
    <w:rsid w:val="00322150"/>
    <w:rsid w:val="00330FA1"/>
    <w:rsid w:val="00336A7A"/>
    <w:rsid w:val="00341E32"/>
    <w:rsid w:val="00345F6F"/>
    <w:rsid w:val="003464CF"/>
    <w:rsid w:val="00347611"/>
    <w:rsid w:val="00350247"/>
    <w:rsid w:val="00356E29"/>
    <w:rsid w:val="00364A06"/>
    <w:rsid w:val="0036639D"/>
    <w:rsid w:val="00371398"/>
    <w:rsid w:val="00374D53"/>
    <w:rsid w:val="00377160"/>
    <w:rsid w:val="00377E3C"/>
    <w:rsid w:val="00381D63"/>
    <w:rsid w:val="00386642"/>
    <w:rsid w:val="003C1366"/>
    <w:rsid w:val="003D39A0"/>
    <w:rsid w:val="003D5635"/>
    <w:rsid w:val="003F0AC3"/>
    <w:rsid w:val="003F4D87"/>
    <w:rsid w:val="003F6417"/>
    <w:rsid w:val="003F7CF6"/>
    <w:rsid w:val="00400817"/>
    <w:rsid w:val="0040308C"/>
    <w:rsid w:val="004110D7"/>
    <w:rsid w:val="00417844"/>
    <w:rsid w:val="00426CBC"/>
    <w:rsid w:val="00431039"/>
    <w:rsid w:val="00436C9D"/>
    <w:rsid w:val="00452232"/>
    <w:rsid w:val="004524D6"/>
    <w:rsid w:val="0046056F"/>
    <w:rsid w:val="00470645"/>
    <w:rsid w:val="00475FEF"/>
    <w:rsid w:val="00480E1F"/>
    <w:rsid w:val="00484439"/>
    <w:rsid w:val="00486518"/>
    <w:rsid w:val="00496C1E"/>
    <w:rsid w:val="004A068F"/>
    <w:rsid w:val="004C3D7E"/>
    <w:rsid w:val="004C6369"/>
    <w:rsid w:val="004F0333"/>
    <w:rsid w:val="0050485C"/>
    <w:rsid w:val="00506C7D"/>
    <w:rsid w:val="00512364"/>
    <w:rsid w:val="00515859"/>
    <w:rsid w:val="00516C56"/>
    <w:rsid w:val="0052582D"/>
    <w:rsid w:val="00530A50"/>
    <w:rsid w:val="00530B74"/>
    <w:rsid w:val="005422D4"/>
    <w:rsid w:val="00543730"/>
    <w:rsid w:val="0055654B"/>
    <w:rsid w:val="00557CE1"/>
    <w:rsid w:val="00563F35"/>
    <w:rsid w:val="00571B4A"/>
    <w:rsid w:val="005776DF"/>
    <w:rsid w:val="00584B14"/>
    <w:rsid w:val="0059125D"/>
    <w:rsid w:val="005B1678"/>
    <w:rsid w:val="005D19C0"/>
    <w:rsid w:val="005D650E"/>
    <w:rsid w:val="005E0BBC"/>
    <w:rsid w:val="005E15EF"/>
    <w:rsid w:val="005E1CA0"/>
    <w:rsid w:val="005E4090"/>
    <w:rsid w:val="005E6708"/>
    <w:rsid w:val="005F4B0A"/>
    <w:rsid w:val="00605B93"/>
    <w:rsid w:val="00616BCD"/>
    <w:rsid w:val="00617FE4"/>
    <w:rsid w:val="00640DDA"/>
    <w:rsid w:val="00646CE3"/>
    <w:rsid w:val="00651E6A"/>
    <w:rsid w:val="00651E76"/>
    <w:rsid w:val="00654CCA"/>
    <w:rsid w:val="00655B1B"/>
    <w:rsid w:val="006630A6"/>
    <w:rsid w:val="0067492D"/>
    <w:rsid w:val="00677369"/>
    <w:rsid w:val="00680C43"/>
    <w:rsid w:val="006842AC"/>
    <w:rsid w:val="00687C15"/>
    <w:rsid w:val="006A0E0F"/>
    <w:rsid w:val="006A3072"/>
    <w:rsid w:val="006A32EB"/>
    <w:rsid w:val="006A3305"/>
    <w:rsid w:val="006A5485"/>
    <w:rsid w:val="006B061B"/>
    <w:rsid w:val="006B35D5"/>
    <w:rsid w:val="006C4A96"/>
    <w:rsid w:val="006D247C"/>
    <w:rsid w:val="006D7623"/>
    <w:rsid w:val="006F083C"/>
    <w:rsid w:val="006F2CD5"/>
    <w:rsid w:val="006F6C08"/>
    <w:rsid w:val="00701D0D"/>
    <w:rsid w:val="00702DFD"/>
    <w:rsid w:val="00705A2C"/>
    <w:rsid w:val="00710408"/>
    <w:rsid w:val="00717BFA"/>
    <w:rsid w:val="00720874"/>
    <w:rsid w:val="007222F4"/>
    <w:rsid w:val="007248A4"/>
    <w:rsid w:val="00725698"/>
    <w:rsid w:val="00726EFE"/>
    <w:rsid w:val="00727AFD"/>
    <w:rsid w:val="007316B4"/>
    <w:rsid w:val="00737B63"/>
    <w:rsid w:val="00744811"/>
    <w:rsid w:val="00761E82"/>
    <w:rsid w:val="0076458D"/>
    <w:rsid w:val="0077261F"/>
    <w:rsid w:val="00773F9F"/>
    <w:rsid w:val="0078188F"/>
    <w:rsid w:val="0079137F"/>
    <w:rsid w:val="007961E0"/>
    <w:rsid w:val="007A688B"/>
    <w:rsid w:val="007E189B"/>
    <w:rsid w:val="00806CF8"/>
    <w:rsid w:val="00811DB0"/>
    <w:rsid w:val="00827B60"/>
    <w:rsid w:val="00841263"/>
    <w:rsid w:val="008416E1"/>
    <w:rsid w:val="0084620B"/>
    <w:rsid w:val="00853736"/>
    <w:rsid w:val="0085492B"/>
    <w:rsid w:val="00856C2C"/>
    <w:rsid w:val="00867F80"/>
    <w:rsid w:val="00872F6E"/>
    <w:rsid w:val="008743E8"/>
    <w:rsid w:val="0088002F"/>
    <w:rsid w:val="00881809"/>
    <w:rsid w:val="00886B73"/>
    <w:rsid w:val="00892C33"/>
    <w:rsid w:val="008A0324"/>
    <w:rsid w:val="008A6D01"/>
    <w:rsid w:val="008B08C3"/>
    <w:rsid w:val="008B7CC0"/>
    <w:rsid w:val="008C380F"/>
    <w:rsid w:val="008D03AB"/>
    <w:rsid w:val="008D56AE"/>
    <w:rsid w:val="008E1B56"/>
    <w:rsid w:val="008E3235"/>
    <w:rsid w:val="008E3E7A"/>
    <w:rsid w:val="008F0886"/>
    <w:rsid w:val="008F14C3"/>
    <w:rsid w:val="008F1C08"/>
    <w:rsid w:val="008F4839"/>
    <w:rsid w:val="0090340A"/>
    <w:rsid w:val="009039D8"/>
    <w:rsid w:val="00910AD5"/>
    <w:rsid w:val="009175FA"/>
    <w:rsid w:val="00917EBB"/>
    <w:rsid w:val="00922079"/>
    <w:rsid w:val="00922224"/>
    <w:rsid w:val="00922259"/>
    <w:rsid w:val="00924DA3"/>
    <w:rsid w:val="00933C73"/>
    <w:rsid w:val="0093607A"/>
    <w:rsid w:val="0093666B"/>
    <w:rsid w:val="0094020A"/>
    <w:rsid w:val="0094456C"/>
    <w:rsid w:val="00945D1B"/>
    <w:rsid w:val="00946FD7"/>
    <w:rsid w:val="00952841"/>
    <w:rsid w:val="009548F0"/>
    <w:rsid w:val="00956017"/>
    <w:rsid w:val="00964AE9"/>
    <w:rsid w:val="009657F4"/>
    <w:rsid w:val="009B2999"/>
    <w:rsid w:val="009B2FE2"/>
    <w:rsid w:val="009B36F4"/>
    <w:rsid w:val="009B76EE"/>
    <w:rsid w:val="009C1C6E"/>
    <w:rsid w:val="009C253D"/>
    <w:rsid w:val="009C2F2E"/>
    <w:rsid w:val="009D04DD"/>
    <w:rsid w:val="009D0964"/>
    <w:rsid w:val="009E2CDB"/>
    <w:rsid w:val="009F0137"/>
    <w:rsid w:val="009F04B1"/>
    <w:rsid w:val="00A13CD4"/>
    <w:rsid w:val="00A15C7A"/>
    <w:rsid w:val="00A177D0"/>
    <w:rsid w:val="00A41030"/>
    <w:rsid w:val="00A43C89"/>
    <w:rsid w:val="00A50076"/>
    <w:rsid w:val="00A50626"/>
    <w:rsid w:val="00A54275"/>
    <w:rsid w:val="00A56EF8"/>
    <w:rsid w:val="00A63C9C"/>
    <w:rsid w:val="00A641A2"/>
    <w:rsid w:val="00A6441C"/>
    <w:rsid w:val="00A72F8C"/>
    <w:rsid w:val="00A87DDA"/>
    <w:rsid w:val="00A917EB"/>
    <w:rsid w:val="00AA4D0F"/>
    <w:rsid w:val="00AA690E"/>
    <w:rsid w:val="00AB069E"/>
    <w:rsid w:val="00AB1F1F"/>
    <w:rsid w:val="00AB2FC8"/>
    <w:rsid w:val="00AC0955"/>
    <w:rsid w:val="00AC29DE"/>
    <w:rsid w:val="00B12875"/>
    <w:rsid w:val="00B1352D"/>
    <w:rsid w:val="00B261A8"/>
    <w:rsid w:val="00B36528"/>
    <w:rsid w:val="00B37F55"/>
    <w:rsid w:val="00B42B33"/>
    <w:rsid w:val="00B4684D"/>
    <w:rsid w:val="00B5006F"/>
    <w:rsid w:val="00B505FF"/>
    <w:rsid w:val="00B551F6"/>
    <w:rsid w:val="00B63ECB"/>
    <w:rsid w:val="00B745C9"/>
    <w:rsid w:val="00B83C8D"/>
    <w:rsid w:val="00B85ECA"/>
    <w:rsid w:val="00BA0A26"/>
    <w:rsid w:val="00BA273E"/>
    <w:rsid w:val="00BB0ED0"/>
    <w:rsid w:val="00C25960"/>
    <w:rsid w:val="00C26069"/>
    <w:rsid w:val="00C26924"/>
    <w:rsid w:val="00C317CC"/>
    <w:rsid w:val="00C3224C"/>
    <w:rsid w:val="00C32873"/>
    <w:rsid w:val="00C377B9"/>
    <w:rsid w:val="00C42983"/>
    <w:rsid w:val="00C55606"/>
    <w:rsid w:val="00C62A9F"/>
    <w:rsid w:val="00C706A4"/>
    <w:rsid w:val="00C7519E"/>
    <w:rsid w:val="00C85F85"/>
    <w:rsid w:val="00C87ABA"/>
    <w:rsid w:val="00C94D90"/>
    <w:rsid w:val="00C96A48"/>
    <w:rsid w:val="00CA0430"/>
    <w:rsid w:val="00CB3F68"/>
    <w:rsid w:val="00CC1026"/>
    <w:rsid w:val="00CC1267"/>
    <w:rsid w:val="00CC5B97"/>
    <w:rsid w:val="00CD5DDD"/>
    <w:rsid w:val="00CD7A79"/>
    <w:rsid w:val="00CE2DCA"/>
    <w:rsid w:val="00CE3101"/>
    <w:rsid w:val="00CE4635"/>
    <w:rsid w:val="00CF288E"/>
    <w:rsid w:val="00D11C13"/>
    <w:rsid w:val="00D1231D"/>
    <w:rsid w:val="00D13483"/>
    <w:rsid w:val="00D142FA"/>
    <w:rsid w:val="00D51112"/>
    <w:rsid w:val="00D611F3"/>
    <w:rsid w:val="00D75127"/>
    <w:rsid w:val="00D852C5"/>
    <w:rsid w:val="00D92689"/>
    <w:rsid w:val="00DA3F35"/>
    <w:rsid w:val="00DA4C9D"/>
    <w:rsid w:val="00DA550D"/>
    <w:rsid w:val="00DA7D13"/>
    <w:rsid w:val="00DB2696"/>
    <w:rsid w:val="00DC41D6"/>
    <w:rsid w:val="00DC78CF"/>
    <w:rsid w:val="00DD6E86"/>
    <w:rsid w:val="00DE0487"/>
    <w:rsid w:val="00DE7D52"/>
    <w:rsid w:val="00DF2371"/>
    <w:rsid w:val="00E004A4"/>
    <w:rsid w:val="00E0458A"/>
    <w:rsid w:val="00E11304"/>
    <w:rsid w:val="00E23528"/>
    <w:rsid w:val="00E23DFC"/>
    <w:rsid w:val="00E265D6"/>
    <w:rsid w:val="00E41128"/>
    <w:rsid w:val="00E43E24"/>
    <w:rsid w:val="00E57908"/>
    <w:rsid w:val="00E6721F"/>
    <w:rsid w:val="00E67991"/>
    <w:rsid w:val="00E725B7"/>
    <w:rsid w:val="00E734BF"/>
    <w:rsid w:val="00E8111C"/>
    <w:rsid w:val="00E8122A"/>
    <w:rsid w:val="00E81CFB"/>
    <w:rsid w:val="00E838B0"/>
    <w:rsid w:val="00EB74B4"/>
    <w:rsid w:val="00EC1A34"/>
    <w:rsid w:val="00EC7E53"/>
    <w:rsid w:val="00EE2E95"/>
    <w:rsid w:val="00EE3FFE"/>
    <w:rsid w:val="00EE5212"/>
    <w:rsid w:val="00EF7B51"/>
    <w:rsid w:val="00F240CD"/>
    <w:rsid w:val="00F25289"/>
    <w:rsid w:val="00F25887"/>
    <w:rsid w:val="00F314E3"/>
    <w:rsid w:val="00F47760"/>
    <w:rsid w:val="00F533FF"/>
    <w:rsid w:val="00F63249"/>
    <w:rsid w:val="00F73070"/>
    <w:rsid w:val="00F73083"/>
    <w:rsid w:val="00F901E4"/>
    <w:rsid w:val="00FA4D66"/>
    <w:rsid w:val="00FB282A"/>
    <w:rsid w:val="00FB2CCE"/>
    <w:rsid w:val="00FB2F41"/>
    <w:rsid w:val="00FB6029"/>
    <w:rsid w:val="00FC544E"/>
    <w:rsid w:val="00FC6280"/>
    <w:rsid w:val="00FE01E1"/>
    <w:rsid w:val="00FE4073"/>
    <w:rsid w:val="00FE4BC2"/>
    <w:rsid w:val="00FE5DD8"/>
    <w:rsid w:val="00FE7675"/>
    <w:rsid w:val="02D901B9"/>
    <w:rsid w:val="032739A5"/>
    <w:rsid w:val="03FFFDE8"/>
    <w:rsid w:val="05317DFD"/>
    <w:rsid w:val="061D49CB"/>
    <w:rsid w:val="0677B70A"/>
    <w:rsid w:val="068387CC"/>
    <w:rsid w:val="06D1064C"/>
    <w:rsid w:val="06D79A6C"/>
    <w:rsid w:val="06E67FB4"/>
    <w:rsid w:val="098C6FE3"/>
    <w:rsid w:val="0A3A9616"/>
    <w:rsid w:val="0AEB2839"/>
    <w:rsid w:val="0B284044"/>
    <w:rsid w:val="0E663AF5"/>
    <w:rsid w:val="123C5D70"/>
    <w:rsid w:val="140E8F0C"/>
    <w:rsid w:val="165BA8FF"/>
    <w:rsid w:val="199610BE"/>
    <w:rsid w:val="19D095F3"/>
    <w:rsid w:val="1A6EAB5B"/>
    <w:rsid w:val="1A9656A0"/>
    <w:rsid w:val="1E5660B8"/>
    <w:rsid w:val="20A5F501"/>
    <w:rsid w:val="211E916F"/>
    <w:rsid w:val="223875B3"/>
    <w:rsid w:val="2273664E"/>
    <w:rsid w:val="22CA174E"/>
    <w:rsid w:val="237D05F4"/>
    <w:rsid w:val="250B536A"/>
    <w:rsid w:val="26885943"/>
    <w:rsid w:val="29445BBF"/>
    <w:rsid w:val="295AB904"/>
    <w:rsid w:val="295ACBF7"/>
    <w:rsid w:val="314CB57F"/>
    <w:rsid w:val="32FA9D51"/>
    <w:rsid w:val="35578C58"/>
    <w:rsid w:val="366ED96C"/>
    <w:rsid w:val="36C5351B"/>
    <w:rsid w:val="43628552"/>
    <w:rsid w:val="4364ADF3"/>
    <w:rsid w:val="43C2B4EA"/>
    <w:rsid w:val="44A26791"/>
    <w:rsid w:val="4503B1E1"/>
    <w:rsid w:val="458E90EC"/>
    <w:rsid w:val="4764341D"/>
    <w:rsid w:val="47D8C454"/>
    <w:rsid w:val="4A1F79B9"/>
    <w:rsid w:val="4BE45625"/>
    <w:rsid w:val="4D6E0930"/>
    <w:rsid w:val="4E9595D9"/>
    <w:rsid w:val="504D3983"/>
    <w:rsid w:val="513A0495"/>
    <w:rsid w:val="539E9572"/>
    <w:rsid w:val="572CA337"/>
    <w:rsid w:val="587AEC6F"/>
    <w:rsid w:val="5ADB137A"/>
    <w:rsid w:val="5C27CE0A"/>
    <w:rsid w:val="5F0017B7"/>
    <w:rsid w:val="5F1282EE"/>
    <w:rsid w:val="606BC23A"/>
    <w:rsid w:val="61135490"/>
    <w:rsid w:val="6138C19A"/>
    <w:rsid w:val="67243107"/>
    <w:rsid w:val="678D3839"/>
    <w:rsid w:val="68FA8E94"/>
    <w:rsid w:val="6ADF621E"/>
    <w:rsid w:val="6F441950"/>
    <w:rsid w:val="70BD760B"/>
    <w:rsid w:val="7177E27E"/>
    <w:rsid w:val="741DF771"/>
    <w:rsid w:val="7477D6AC"/>
    <w:rsid w:val="7613A70D"/>
    <w:rsid w:val="794B47CF"/>
    <w:rsid w:val="7AE71830"/>
    <w:rsid w:val="7F02EDD9"/>
    <w:rsid w:val="7FB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6651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4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C29DE"/>
    <w:rPr>
      <w:color w:val="0000FF"/>
      <w:u w:val="single"/>
    </w:rPr>
  </w:style>
  <w:style w:type="paragraph" w:customStyle="1" w:styleId="Default">
    <w:name w:val="Default"/>
    <w:rsid w:val="005258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365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7A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7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7A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ABA"/>
    <w:rPr>
      <w:b/>
      <w:bCs/>
    </w:rPr>
  </w:style>
  <w:style w:type="paragraph" w:styleId="ListParagraph">
    <w:name w:val="List Paragraph"/>
    <w:basedOn w:val="Normal"/>
    <w:uiPriority w:val="34"/>
    <w:qFormat/>
    <w:rsid w:val="00C85F85"/>
    <w:pPr>
      <w:ind w:left="720"/>
      <w:contextualSpacing/>
    </w:pPr>
  </w:style>
  <w:style w:type="paragraph" w:styleId="Revision">
    <w:name w:val="Revision"/>
    <w:hidden/>
    <w:uiPriority w:val="99"/>
    <w:semiHidden/>
    <w:rsid w:val="00B745C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tamus.edu/33-05-0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tamus.edu/33-0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wegenhoft@tfs.tamu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tamus.edu/33-05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UEKHZ4HHEJXQ-292801454-178308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https://texasforestservice.sharepoint.com/sites/Share-AssociateDirectorsOffice-FIAD/_layouts/15/DocIdRedir.aspx?ID=UEKHZ4HHEJXQ-292801454-178308</Url>
      <Description>UEKHZ4HHEJXQ-292801454-178308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C9884-55B4-41CA-95B4-E82567EBE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348BF-E021-4F98-9FFA-45B9F731D2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1533EB-1565-4068-8C52-FE8EA085E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586E1-EDFE-44A5-8C96-26E57662C8E3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96f3cc7-3874-4d01-bd76-f2f69c5613b9"/>
    <ds:schemaRef ds:uri="6819ce1a-c6ed-457e-aaaa-d09a469b0545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8050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2023-10-12T12:56:00Z</dcterms:created>
  <dcterms:modified xsi:type="dcterms:W3CDTF">2023-10-12T14:16:00Z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172200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e5063490-95d6-4999-a831-2cde8408c58a</vt:lpwstr>
  </property>
</Properties>
</file>