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87FE" w14:textId="77777777" w:rsidR="00946FD7" w:rsidRDefault="003E54A6" w:rsidP="00364A06">
      <w:pPr>
        <w:jc w:val="center"/>
      </w:pPr>
      <w:r>
        <w:rPr>
          <w:noProof/>
        </w:rPr>
        <w:drawing>
          <wp:inline distT="0" distB="0" distL="0" distR="0" wp14:anchorId="595D881E" wp14:editId="595D881F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D87FF" w14:textId="77777777" w:rsidR="00364A06" w:rsidRDefault="00364A06" w:rsidP="00364A06">
      <w:pPr>
        <w:jc w:val="center"/>
      </w:pPr>
    </w:p>
    <w:p w14:paraId="595D8800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595D8801" w14:textId="77777777"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14:paraId="595D8804" w14:textId="77777777" w:rsidTr="00A43C89">
        <w:tc>
          <w:tcPr>
            <w:tcW w:w="5803" w:type="dxa"/>
          </w:tcPr>
          <w:p w14:paraId="595D8802" w14:textId="77777777" w:rsidR="00364A06" w:rsidRPr="00364A06" w:rsidRDefault="00504A2F" w:rsidP="009C1C6E">
            <w:pPr>
              <w:ind w:left="624" w:hanging="624"/>
              <w:rPr>
                <w:b/>
              </w:rPr>
            </w:pPr>
            <w:r>
              <w:rPr>
                <w:b/>
              </w:rPr>
              <w:t>7</w:t>
            </w:r>
            <w:r w:rsidR="00364A06" w:rsidRPr="00364A06">
              <w:rPr>
                <w:b/>
              </w:rPr>
              <w:t>0.0</w:t>
            </w:r>
            <w:r>
              <w:rPr>
                <w:b/>
              </w:rPr>
              <w:t>2</w:t>
            </w:r>
            <w:r w:rsidR="00364A06" w:rsidRPr="00364A06">
              <w:rPr>
                <w:b/>
              </w:rPr>
              <w:t xml:space="preserve">  </w:t>
            </w:r>
            <w:r>
              <w:rPr>
                <w:b/>
              </w:rPr>
              <w:t>Subpoenas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595D8803" w14:textId="0876BA6B" w:rsidR="00364A06" w:rsidRPr="00364A06" w:rsidRDefault="003E54A6" w:rsidP="0048567D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64A06">
              <w:rPr>
                <w:b/>
              </w:rPr>
              <w:t xml:space="preserve">:  </w:t>
            </w:r>
            <w:r w:rsidR="008B0843">
              <w:rPr>
                <w:b/>
              </w:rPr>
              <w:t xml:space="preserve">November </w:t>
            </w:r>
            <w:r w:rsidR="009656C9">
              <w:rPr>
                <w:b/>
              </w:rPr>
              <w:t>2</w:t>
            </w:r>
            <w:r w:rsidR="00F34664">
              <w:rPr>
                <w:b/>
              </w:rPr>
              <w:t>2</w:t>
            </w:r>
            <w:r w:rsidR="008B0843">
              <w:rPr>
                <w:b/>
              </w:rPr>
              <w:t>, 2022</w:t>
            </w:r>
          </w:p>
        </w:tc>
      </w:tr>
    </w:tbl>
    <w:p w14:paraId="595D8805" w14:textId="77777777" w:rsidR="00364A06" w:rsidRDefault="00364A06" w:rsidP="00364A06">
      <w:pPr>
        <w:jc w:val="center"/>
      </w:pPr>
    </w:p>
    <w:p w14:paraId="595D8806" w14:textId="77777777" w:rsidR="00504A2F" w:rsidRDefault="00504A2F" w:rsidP="00504A2F">
      <w:pPr>
        <w:ind w:left="720" w:hanging="720"/>
      </w:pPr>
      <w:r>
        <w:t>1.</w:t>
      </w:r>
      <w:r>
        <w:tab/>
      </w:r>
      <w:r>
        <w:rPr>
          <w:u w:val="single"/>
        </w:rPr>
        <w:t>DEFINITION</w:t>
      </w:r>
    </w:p>
    <w:p w14:paraId="595D8807" w14:textId="77777777" w:rsidR="00504A2F" w:rsidRDefault="00504A2F" w:rsidP="00504A2F">
      <w:pPr>
        <w:ind w:left="720" w:hanging="720"/>
      </w:pPr>
    </w:p>
    <w:p w14:paraId="595D8808" w14:textId="77777777" w:rsidR="00504A2F" w:rsidRPr="00774B74" w:rsidRDefault="00504A2F" w:rsidP="00504A2F">
      <w:pPr>
        <w:ind w:left="720" w:hanging="720"/>
      </w:pPr>
      <w:r>
        <w:tab/>
      </w:r>
      <w:r w:rsidRPr="00774B74">
        <w:t>A subpoena is “</w:t>
      </w:r>
      <w:r w:rsidRPr="00774B74">
        <w:rPr>
          <w:color w:val="333333"/>
        </w:rPr>
        <w:t xml:space="preserve">the usual writ for the summoning of witnesses or the submission of evidence, as records or documents, before a court or other deliberative body.”  </w:t>
      </w:r>
      <w:r w:rsidRPr="00774B74">
        <w:t>[</w:t>
      </w:r>
      <w:r w:rsidRPr="00774B74">
        <w:rPr>
          <w:i/>
          <w:iCs/>
          <w:color w:val="333333"/>
        </w:rPr>
        <w:t>Dictionary.com Unabridged</w:t>
      </w:r>
      <w:r w:rsidRPr="00774B74">
        <w:rPr>
          <w:color w:val="333333"/>
        </w:rPr>
        <w:t xml:space="preserve">. Random House, Inc. </w:t>
      </w:r>
      <w:r w:rsidR="003E54A6">
        <w:rPr>
          <w:color w:val="333333"/>
        </w:rPr>
        <w:t>3</w:t>
      </w:r>
      <w:r w:rsidRPr="00774B74">
        <w:rPr>
          <w:color w:val="333333"/>
        </w:rPr>
        <w:t xml:space="preserve">0 </w:t>
      </w:r>
      <w:r w:rsidR="003E54A6">
        <w:rPr>
          <w:color w:val="333333"/>
        </w:rPr>
        <w:t>Oct</w:t>
      </w:r>
      <w:r w:rsidRPr="00774B74">
        <w:rPr>
          <w:color w:val="333333"/>
        </w:rPr>
        <w:t>. 20</w:t>
      </w:r>
      <w:r w:rsidR="003E54A6">
        <w:rPr>
          <w:color w:val="333333"/>
        </w:rPr>
        <w:t>13</w:t>
      </w:r>
      <w:r w:rsidRPr="00774B74">
        <w:rPr>
          <w:color w:val="333333"/>
        </w:rPr>
        <w:t>]</w:t>
      </w:r>
    </w:p>
    <w:p w14:paraId="595D8809" w14:textId="77777777" w:rsidR="00504A2F" w:rsidRDefault="00504A2F" w:rsidP="00504A2F"/>
    <w:p w14:paraId="595D880A" w14:textId="77777777" w:rsidR="00504A2F" w:rsidRDefault="00504A2F" w:rsidP="00504A2F">
      <w:pPr>
        <w:ind w:left="720" w:hanging="720"/>
      </w:pPr>
      <w:r>
        <w:t>2.</w:t>
      </w:r>
      <w:r>
        <w:tab/>
      </w:r>
      <w:r>
        <w:rPr>
          <w:u w:val="single"/>
        </w:rPr>
        <w:t>NOTIFICATION</w:t>
      </w:r>
    </w:p>
    <w:p w14:paraId="595D880B" w14:textId="77777777" w:rsidR="00504A2F" w:rsidRDefault="00504A2F" w:rsidP="00504A2F">
      <w:pPr>
        <w:ind w:left="720" w:hanging="720"/>
      </w:pPr>
    </w:p>
    <w:p w14:paraId="595D880C" w14:textId="148A2362" w:rsidR="00504A2F" w:rsidRDefault="00504A2F" w:rsidP="00504A2F">
      <w:pPr>
        <w:ind w:left="720" w:hanging="720"/>
      </w:pPr>
      <w:r>
        <w:tab/>
        <w:t>A</w:t>
      </w:r>
      <w:r w:rsidR="008B0843">
        <w:t>n</w:t>
      </w:r>
      <w:r>
        <w:t xml:space="preserve"> employee who receives a subpoena will notify </w:t>
      </w:r>
      <w:r w:rsidR="007D3E14">
        <w:t>their immediate supervisor and</w:t>
      </w:r>
      <w:r w:rsidR="008B0843">
        <w:t xml:space="preserve"> the Compliance Coordinator in the Office of Finance and Administration</w:t>
      </w:r>
      <w:r>
        <w:t xml:space="preserve"> within one business day.  The supervisor is responsible for notifying other appropriate personnel within the chain of command.</w:t>
      </w:r>
    </w:p>
    <w:p w14:paraId="595D880D" w14:textId="77777777" w:rsidR="00504A2F" w:rsidRDefault="00504A2F" w:rsidP="00504A2F"/>
    <w:p w14:paraId="595D880E" w14:textId="77777777" w:rsidR="00504A2F" w:rsidRDefault="00504A2F" w:rsidP="00504A2F">
      <w:pPr>
        <w:pStyle w:val="BodyTextIndent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  <w:u w:val="single"/>
        </w:rPr>
        <w:t>SUBPOENA FOR WITNESS</w:t>
      </w:r>
    </w:p>
    <w:p w14:paraId="595D880F" w14:textId="77777777" w:rsidR="00504A2F" w:rsidRDefault="00504A2F" w:rsidP="00504A2F">
      <w:pPr>
        <w:pStyle w:val="BodyTextIndent"/>
        <w:rPr>
          <w:szCs w:val="24"/>
        </w:rPr>
      </w:pPr>
    </w:p>
    <w:p w14:paraId="595D8810" w14:textId="4F4CAC4C" w:rsidR="00504A2F" w:rsidRDefault="00504A2F" w:rsidP="00504A2F">
      <w:pPr>
        <w:pStyle w:val="BodyTextIndent"/>
        <w:rPr>
          <w:szCs w:val="24"/>
        </w:rPr>
      </w:pPr>
      <w:r>
        <w:rPr>
          <w:szCs w:val="24"/>
        </w:rPr>
        <w:tab/>
        <w:t xml:space="preserve">The </w:t>
      </w:r>
      <w:r w:rsidR="008B0843">
        <w:rPr>
          <w:szCs w:val="24"/>
        </w:rPr>
        <w:t xml:space="preserve">Compliance Coordinator </w:t>
      </w:r>
      <w:r>
        <w:rPr>
          <w:szCs w:val="24"/>
        </w:rPr>
        <w:t xml:space="preserve">will notify the System </w:t>
      </w:r>
      <w:r w:rsidR="00CD6793">
        <w:rPr>
          <w:szCs w:val="24"/>
        </w:rPr>
        <w:t>Office of General Counsel (OGC)</w:t>
      </w:r>
      <w:r>
        <w:rPr>
          <w:szCs w:val="24"/>
        </w:rPr>
        <w:t xml:space="preserve"> of the subpoena.  The </w:t>
      </w:r>
      <w:r w:rsidR="008B0843">
        <w:rPr>
          <w:szCs w:val="24"/>
        </w:rPr>
        <w:t>Compliance Coordinator</w:t>
      </w:r>
      <w:r>
        <w:rPr>
          <w:szCs w:val="24"/>
        </w:rPr>
        <w:t xml:space="preserve"> will coordinate other activities related to the subpoena as determined by </w:t>
      </w:r>
      <w:r w:rsidR="00CD6793">
        <w:rPr>
          <w:szCs w:val="24"/>
        </w:rPr>
        <w:t>OGC</w:t>
      </w:r>
      <w:r>
        <w:rPr>
          <w:szCs w:val="24"/>
        </w:rPr>
        <w:t>.</w:t>
      </w:r>
    </w:p>
    <w:p w14:paraId="595D8811" w14:textId="77777777" w:rsidR="00504A2F" w:rsidRDefault="00504A2F" w:rsidP="00504A2F">
      <w:pPr>
        <w:pStyle w:val="BodyTextIndent"/>
        <w:rPr>
          <w:szCs w:val="24"/>
        </w:rPr>
      </w:pPr>
    </w:p>
    <w:p w14:paraId="595D8812" w14:textId="77777777" w:rsidR="00504A2F" w:rsidRDefault="00504A2F" w:rsidP="00504A2F">
      <w:r>
        <w:t>4.</w:t>
      </w:r>
      <w:r>
        <w:tab/>
      </w:r>
      <w:r>
        <w:rPr>
          <w:u w:val="single"/>
        </w:rPr>
        <w:t>SUBPOENA FOR RECORDS</w:t>
      </w:r>
    </w:p>
    <w:p w14:paraId="595D8813" w14:textId="77777777" w:rsidR="00504A2F" w:rsidRPr="00EC3FCE" w:rsidRDefault="00504A2F" w:rsidP="00504A2F"/>
    <w:p w14:paraId="595D8814" w14:textId="2611FA28" w:rsidR="00504A2F" w:rsidRDefault="00504A2F" w:rsidP="00504A2F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Pr="002A72F6">
        <w:rPr>
          <w:szCs w:val="24"/>
        </w:rPr>
        <w:t xml:space="preserve">The </w:t>
      </w:r>
      <w:r w:rsidR="008B0843">
        <w:rPr>
          <w:sz w:val="24"/>
          <w:szCs w:val="24"/>
        </w:rPr>
        <w:t xml:space="preserve">Compliance </w:t>
      </w:r>
      <w:r w:rsidR="00E97370">
        <w:rPr>
          <w:sz w:val="24"/>
          <w:szCs w:val="24"/>
        </w:rPr>
        <w:t>Coordinator</w:t>
      </w:r>
      <w:r w:rsidRPr="0048567D">
        <w:rPr>
          <w:sz w:val="24"/>
          <w:szCs w:val="24"/>
        </w:rPr>
        <w:t xml:space="preserve"> will notify </w:t>
      </w:r>
      <w:r w:rsidR="00CD6793" w:rsidRPr="0048567D">
        <w:rPr>
          <w:sz w:val="24"/>
          <w:szCs w:val="24"/>
        </w:rPr>
        <w:t>OGC</w:t>
      </w:r>
      <w:r w:rsidRPr="0048567D">
        <w:rPr>
          <w:sz w:val="24"/>
          <w:szCs w:val="24"/>
        </w:rPr>
        <w:t xml:space="preserve"> of the subpoena</w:t>
      </w:r>
      <w:r w:rsidR="007D3E14">
        <w:rPr>
          <w:sz w:val="24"/>
          <w:szCs w:val="24"/>
        </w:rPr>
        <w:t xml:space="preserve">, </w:t>
      </w:r>
      <w:r w:rsidR="009656C9">
        <w:rPr>
          <w:sz w:val="24"/>
          <w:szCs w:val="24"/>
        </w:rPr>
        <w:t>assemble</w:t>
      </w:r>
      <w:r>
        <w:rPr>
          <w:sz w:val="24"/>
          <w:szCs w:val="24"/>
        </w:rPr>
        <w:t xml:space="preserve"> the records, </w:t>
      </w:r>
      <w:r w:rsidR="007D3E14">
        <w:rPr>
          <w:sz w:val="24"/>
          <w:szCs w:val="24"/>
        </w:rPr>
        <w:t>deliver</w:t>
      </w:r>
      <w:r>
        <w:rPr>
          <w:sz w:val="24"/>
          <w:szCs w:val="24"/>
        </w:rPr>
        <w:t xml:space="preserve"> the records to the court, and coordinate communication with the court.</w:t>
      </w:r>
    </w:p>
    <w:p w14:paraId="595D8815" w14:textId="77777777" w:rsidR="00504A2F" w:rsidRDefault="00504A2F" w:rsidP="00504A2F">
      <w:pPr>
        <w:pStyle w:val="BodyTextIndent2"/>
        <w:rPr>
          <w:sz w:val="24"/>
          <w:szCs w:val="24"/>
        </w:rPr>
      </w:pPr>
    </w:p>
    <w:p w14:paraId="595D8816" w14:textId="3D2AD92F" w:rsidR="00504A2F" w:rsidRDefault="00504A2F" w:rsidP="00504A2F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 xml:space="preserve">If the subpoena requires delivery of original records, the record custodian must retain copies of the records along with a copy of the subpoena to </w:t>
      </w:r>
      <w:r w:rsidR="007D3E14">
        <w:rPr>
          <w:sz w:val="24"/>
          <w:szCs w:val="24"/>
        </w:rPr>
        <w:t xml:space="preserve">document </w:t>
      </w:r>
      <w:r>
        <w:rPr>
          <w:sz w:val="24"/>
          <w:szCs w:val="24"/>
        </w:rPr>
        <w:t xml:space="preserve">the </w:t>
      </w:r>
      <w:r w:rsidR="007D3E14">
        <w:rPr>
          <w:sz w:val="24"/>
          <w:szCs w:val="24"/>
        </w:rPr>
        <w:t xml:space="preserve">disposition </w:t>
      </w:r>
      <w:r>
        <w:rPr>
          <w:sz w:val="24"/>
          <w:szCs w:val="24"/>
        </w:rPr>
        <w:t>of the original records.</w:t>
      </w:r>
    </w:p>
    <w:p w14:paraId="595D8817" w14:textId="77777777" w:rsidR="00504A2F" w:rsidRDefault="00504A2F" w:rsidP="00504A2F">
      <w:pPr>
        <w:pStyle w:val="BodyTextIndent2"/>
        <w:rPr>
          <w:sz w:val="24"/>
          <w:szCs w:val="24"/>
        </w:rPr>
      </w:pPr>
    </w:p>
    <w:p w14:paraId="595D8818" w14:textId="58DA3E42" w:rsidR="00504A2F" w:rsidRDefault="00504A2F" w:rsidP="00504A2F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  <w:t xml:space="preserve">If original records are returned, the </w:t>
      </w:r>
      <w:r w:rsidR="007D3E14">
        <w:rPr>
          <w:sz w:val="24"/>
          <w:szCs w:val="24"/>
        </w:rPr>
        <w:t>C</w:t>
      </w:r>
      <w:r w:rsidR="008B0843">
        <w:rPr>
          <w:sz w:val="24"/>
          <w:szCs w:val="24"/>
        </w:rPr>
        <w:t xml:space="preserve">ompliance </w:t>
      </w:r>
      <w:r w:rsidR="007D3E14">
        <w:rPr>
          <w:sz w:val="24"/>
          <w:szCs w:val="24"/>
        </w:rPr>
        <w:t>C</w:t>
      </w:r>
      <w:r w:rsidR="008B0843">
        <w:rPr>
          <w:sz w:val="24"/>
          <w:szCs w:val="24"/>
        </w:rPr>
        <w:t>oordinator</w:t>
      </w:r>
      <w:r>
        <w:rPr>
          <w:sz w:val="24"/>
          <w:szCs w:val="24"/>
        </w:rPr>
        <w:t xml:space="preserve"> will coordinate their disposition in accordance with the records retention schedule.</w:t>
      </w:r>
    </w:p>
    <w:p w14:paraId="595D8819" w14:textId="77777777" w:rsidR="00504A2F" w:rsidRDefault="00504A2F" w:rsidP="00504A2F">
      <w:pPr>
        <w:pStyle w:val="BodyTextIndent2"/>
        <w:rPr>
          <w:sz w:val="24"/>
          <w:szCs w:val="24"/>
        </w:rPr>
      </w:pPr>
    </w:p>
    <w:p w14:paraId="595D881A" w14:textId="77777777" w:rsidR="00504A2F" w:rsidRDefault="00504A2F" w:rsidP="00504A2F"/>
    <w:p w14:paraId="595D881D" w14:textId="1E49B624" w:rsidR="00364A06" w:rsidRDefault="00504A2F" w:rsidP="009656C9">
      <w:pPr>
        <w:jc w:val="center"/>
      </w:pPr>
      <w:r>
        <w:rPr>
          <w:snapToGrid w:val="0"/>
        </w:rPr>
        <w:t>CONTACT:</w:t>
      </w:r>
      <w:r>
        <w:rPr>
          <w:snapToGrid w:val="0"/>
        </w:rPr>
        <w:tab/>
      </w:r>
      <w:hyperlink r:id="rId12" w:history="1">
        <w:r w:rsidR="00E97370" w:rsidRPr="00E97370">
          <w:rPr>
            <w:rStyle w:val="Hyperlink"/>
            <w:snapToGrid w:val="0"/>
          </w:rPr>
          <w:t>Compliance Coordinator</w:t>
        </w:r>
      </w:hyperlink>
      <w:r>
        <w:rPr>
          <w:snapToGrid w:val="0"/>
        </w:rPr>
        <w:t xml:space="preserve">, </w:t>
      </w:r>
      <w:r w:rsidR="00A80405">
        <w:rPr>
          <w:snapToGrid w:val="0"/>
        </w:rPr>
        <w:t>(</w:t>
      </w:r>
      <w:r>
        <w:rPr>
          <w:snapToGrid w:val="0"/>
        </w:rPr>
        <w:t>979</w:t>
      </w:r>
      <w:r w:rsidR="00A80405">
        <w:rPr>
          <w:snapToGrid w:val="0"/>
        </w:rPr>
        <w:t xml:space="preserve">) </w:t>
      </w:r>
      <w:r>
        <w:rPr>
          <w:snapToGrid w:val="0"/>
        </w:rPr>
        <w:t>458-</w:t>
      </w:r>
      <w:r w:rsidR="00E97370">
        <w:rPr>
          <w:snapToGrid w:val="0"/>
        </w:rPr>
        <w:t>664</w:t>
      </w:r>
      <w:r w:rsidR="00A1491F">
        <w:rPr>
          <w:snapToGrid w:val="0"/>
        </w:rPr>
        <w:t>8</w:t>
      </w:r>
    </w:p>
    <w:sectPr w:rsidR="00364A06" w:rsidSect="007C472E">
      <w:footerReference w:type="default" r:id="rId13"/>
      <w:pgSz w:w="12240" w:h="15840" w:code="1"/>
      <w:pgMar w:top="630" w:right="1440" w:bottom="1440" w:left="135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8822" w14:textId="77777777" w:rsidR="00FC1075" w:rsidRDefault="00FC1075">
      <w:r>
        <w:separator/>
      </w:r>
    </w:p>
  </w:endnote>
  <w:endnote w:type="continuationSeparator" w:id="0">
    <w:p w14:paraId="595D8823" w14:textId="77777777" w:rsidR="00FC1075" w:rsidRDefault="00FC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8827" w14:textId="77777777" w:rsidR="00350247" w:rsidRDefault="0035024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003F">
      <w:rPr>
        <w:noProof/>
      </w:rPr>
      <w:t>1</w:t>
    </w:r>
    <w:r>
      <w:fldChar w:fldCharType="end"/>
    </w:r>
    <w:r>
      <w:t xml:space="preserve"> of </w:t>
    </w:r>
    <w:r w:rsidR="00A80405">
      <w:fldChar w:fldCharType="begin"/>
    </w:r>
    <w:r w:rsidR="00A80405">
      <w:instrText xml:space="preserve"> NUMPAGES </w:instrText>
    </w:r>
    <w:r w:rsidR="00A80405">
      <w:fldChar w:fldCharType="separate"/>
    </w:r>
    <w:r w:rsidR="008F003F">
      <w:rPr>
        <w:noProof/>
      </w:rPr>
      <w:t>1</w:t>
    </w:r>
    <w:r w:rsidR="00A804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8820" w14:textId="77777777" w:rsidR="00FC1075" w:rsidRDefault="00FC1075">
      <w:r>
        <w:separator/>
      </w:r>
    </w:p>
  </w:footnote>
  <w:footnote w:type="continuationSeparator" w:id="0">
    <w:p w14:paraId="595D8821" w14:textId="77777777" w:rsidR="00FC1075" w:rsidRDefault="00FC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MZOnk6ivBMG7RdYNZy7JMTgx/Y6oXhIvTogDC/roTB26duzVwkezqs0BpqZv+HgtBwb7SZcbERo3vWEfBSf8Q==" w:salt="xpZYH0vJiKsEXb4L7J/xO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23AA3"/>
    <w:rsid w:val="001718B9"/>
    <w:rsid w:val="001F3A90"/>
    <w:rsid w:val="002256EC"/>
    <w:rsid w:val="00350247"/>
    <w:rsid w:val="00364A06"/>
    <w:rsid w:val="003E54A6"/>
    <w:rsid w:val="0048567D"/>
    <w:rsid w:val="00504A2F"/>
    <w:rsid w:val="00527F48"/>
    <w:rsid w:val="005D19C0"/>
    <w:rsid w:val="005D405F"/>
    <w:rsid w:val="0067492D"/>
    <w:rsid w:val="006F0509"/>
    <w:rsid w:val="007C472E"/>
    <w:rsid w:val="007D3E14"/>
    <w:rsid w:val="008749DF"/>
    <w:rsid w:val="00885CFE"/>
    <w:rsid w:val="00892C33"/>
    <w:rsid w:val="008B0843"/>
    <w:rsid w:val="008E1B56"/>
    <w:rsid w:val="008E7F0A"/>
    <w:rsid w:val="008F003F"/>
    <w:rsid w:val="008F6091"/>
    <w:rsid w:val="0093607A"/>
    <w:rsid w:val="00946FD7"/>
    <w:rsid w:val="0096315B"/>
    <w:rsid w:val="009656C9"/>
    <w:rsid w:val="009C1C6E"/>
    <w:rsid w:val="009C2F2E"/>
    <w:rsid w:val="00A1491F"/>
    <w:rsid w:val="00A1543B"/>
    <w:rsid w:val="00A43C89"/>
    <w:rsid w:val="00A80405"/>
    <w:rsid w:val="00AA690E"/>
    <w:rsid w:val="00B14DE5"/>
    <w:rsid w:val="00BC247E"/>
    <w:rsid w:val="00CD6793"/>
    <w:rsid w:val="00D11C13"/>
    <w:rsid w:val="00D20238"/>
    <w:rsid w:val="00DC4E88"/>
    <w:rsid w:val="00DE0487"/>
    <w:rsid w:val="00E50906"/>
    <w:rsid w:val="00E97370"/>
    <w:rsid w:val="00EE5212"/>
    <w:rsid w:val="00F34664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95D8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A2F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504A2F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504A2F"/>
    <w:rPr>
      <w:color w:val="0000FF"/>
      <w:u w:val="single"/>
    </w:rPr>
  </w:style>
  <w:style w:type="paragraph" w:styleId="Revision">
    <w:name w:val="Revision"/>
    <w:hidden/>
    <w:uiPriority w:val="99"/>
    <w:semiHidden/>
    <w:rsid w:val="008B084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7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E7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ie.fulton@tfs.ta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UEKHZ4HHEJXQ-292801454-169093</_dlc_DocId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https://texasforestservice.sharepoint.com/sites/Share-AssociateDirectorsOffice-FIAD/_layouts/15/DocIdRedir.aspx?ID=UEKHZ4HHEJXQ-292801454-169093</Url>
      <Description>UEKHZ4HHEJXQ-292801454-169093</Description>
    </_dlc_DocIdUrl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948275-0024-445F-8454-E19ADBCBA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2488E-0DE2-4223-8D2C-10086E49CCB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096f3cc7-3874-4d01-bd76-f2f69c5613b9"/>
    <ds:schemaRef ds:uri="6819ce1a-c6ed-457e-aaaa-d09a469b05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5CF846-C3C8-4F72-85A8-C993B97B94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4CD4A-70BB-4E63-8C55-9685E2A3D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78461E-2419-4FA5-B95A-38C4B778A4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1280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Links>
    <vt:vector size="12" baseType="variant">
      <vt:variant>
        <vt:i4>3342409</vt:i4>
      </vt:variant>
      <vt:variant>
        <vt:i4>3</vt:i4>
      </vt:variant>
      <vt:variant>
        <vt:i4>0</vt:i4>
      </vt:variant>
      <vt:variant>
        <vt:i4>5</vt:i4>
      </vt:variant>
      <vt:variant>
        <vt:lpwstr>mailto:jzo@tfs.tamu.edu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2022-11-16T15:25:00Z</dcterms:created>
  <dcterms:modified xsi:type="dcterms:W3CDTF">2023-01-11T16:39:00Z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183400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132587b3-0ce6-474f-bb0f-7cd7204cbbc1</vt:lpwstr>
  </property>
</Properties>
</file>