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7" w:rsidRDefault="00BC75D7" w:rsidP="00364A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E07363" wp14:editId="50B75B4F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364A06">
      <w:pPr>
        <w:jc w:val="center"/>
      </w:pPr>
    </w:p>
    <w:p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8F3206" w:rsidTr="008F3206">
        <w:tc>
          <w:tcPr>
            <w:tcW w:w="5803" w:type="dxa"/>
          </w:tcPr>
          <w:p w:rsidR="00364A06" w:rsidRPr="008F3206" w:rsidRDefault="00A81F62" w:rsidP="009C403D">
            <w:pPr>
              <w:ind w:left="624" w:hanging="624"/>
              <w:rPr>
                <w:b/>
              </w:rPr>
            </w:pPr>
            <w:r w:rsidRPr="008F3206">
              <w:rPr>
                <w:b/>
              </w:rPr>
              <w:t>6</w:t>
            </w:r>
            <w:r w:rsidR="00364A06" w:rsidRPr="008F3206">
              <w:rPr>
                <w:b/>
              </w:rPr>
              <w:t>0.</w:t>
            </w:r>
            <w:r w:rsidR="00F96B2A">
              <w:rPr>
                <w:b/>
              </w:rPr>
              <w:t>05</w:t>
            </w:r>
            <w:r w:rsidR="00364A06" w:rsidRPr="008F3206">
              <w:rPr>
                <w:b/>
              </w:rPr>
              <w:t xml:space="preserve">  </w:t>
            </w:r>
            <w:r w:rsidRPr="008F3206">
              <w:rPr>
                <w:b/>
              </w:rPr>
              <w:t xml:space="preserve">Annual </w:t>
            </w:r>
            <w:proofErr w:type="spellStart"/>
            <w:r w:rsidRPr="008F3206">
              <w:rPr>
                <w:b/>
              </w:rPr>
              <w:t>Fireline</w:t>
            </w:r>
            <w:proofErr w:type="spellEnd"/>
            <w:r w:rsidRPr="008F3206">
              <w:rPr>
                <w:b/>
              </w:rPr>
              <w:t xml:space="preserve"> Safety Refresher Training</w:t>
            </w:r>
            <w:r w:rsidR="009C2F2E" w:rsidRPr="008F3206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:rsidR="00364A06" w:rsidRPr="008F3206" w:rsidRDefault="00BC75D7" w:rsidP="001D1704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8F3206">
              <w:rPr>
                <w:b/>
              </w:rPr>
              <w:t xml:space="preserve">:  </w:t>
            </w:r>
            <w:r w:rsidR="004B6A15">
              <w:rPr>
                <w:b/>
              </w:rPr>
              <w:t xml:space="preserve">October </w:t>
            </w:r>
            <w:r w:rsidR="00ED236E">
              <w:rPr>
                <w:b/>
              </w:rPr>
              <w:t>2</w:t>
            </w:r>
            <w:r w:rsidR="001D1704">
              <w:rPr>
                <w:b/>
              </w:rPr>
              <w:t>2</w:t>
            </w:r>
            <w:r w:rsidR="004B6A15">
              <w:rPr>
                <w:b/>
              </w:rPr>
              <w:t>, 2020</w:t>
            </w:r>
          </w:p>
        </w:tc>
      </w:tr>
    </w:tbl>
    <w:p w:rsidR="00364A06" w:rsidRDefault="00364A06" w:rsidP="00364A06">
      <w:pPr>
        <w:jc w:val="center"/>
      </w:pPr>
    </w:p>
    <w:p w:rsidR="00AC29DE" w:rsidRDefault="00AC29DE" w:rsidP="00AC29DE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:rsidR="00AC29DE" w:rsidRPr="0018084C" w:rsidRDefault="00AC29DE" w:rsidP="00AC29DE"/>
    <w:p w:rsidR="00A81F62" w:rsidRPr="00CA7918" w:rsidRDefault="00A81F62" w:rsidP="00A81F62">
      <w:pPr>
        <w:pStyle w:val="NormalWeb"/>
        <w:spacing w:before="0" w:beforeAutospacing="0" w:after="0" w:afterAutospacing="0"/>
        <w:ind w:left="720"/>
      </w:pPr>
      <w:r w:rsidRPr="00CA7918">
        <w:rPr>
          <w:color w:val="auto"/>
        </w:rPr>
        <w:t xml:space="preserve">These procedures are governed by </w:t>
      </w:r>
      <w:hyperlink r:id="rId8" w:history="1">
        <w:r>
          <w:rPr>
            <w:rStyle w:val="Hyperlink"/>
          </w:rPr>
          <w:t>Wildland Fire Qualification System Guide (PMS 310-1)</w:t>
        </w:r>
      </w:hyperlink>
      <w:r>
        <w:t xml:space="preserve"> published by the National Wildfire Coordinating Group (NWCG).</w:t>
      </w:r>
    </w:p>
    <w:p w:rsidR="00AC29DE" w:rsidRPr="0018084C" w:rsidRDefault="00AC29DE" w:rsidP="00AC29DE">
      <w:pPr>
        <w:ind w:left="720"/>
      </w:pPr>
    </w:p>
    <w:p w:rsidR="00A81F62" w:rsidRPr="00445681" w:rsidRDefault="00A81F62" w:rsidP="007C74D7">
      <w:pPr>
        <w:ind w:left="720" w:hanging="720"/>
      </w:pPr>
      <w:r>
        <w:t>2</w:t>
      </w:r>
      <w:r w:rsidRPr="00445681">
        <w:t>.</w:t>
      </w:r>
      <w:r>
        <w:tab/>
      </w:r>
      <w:r w:rsidRPr="00555087">
        <w:rPr>
          <w:u w:val="single"/>
        </w:rPr>
        <w:t>ANNUAL FIRELINE SAFETY REFRESHER TRAINING</w:t>
      </w:r>
    </w:p>
    <w:p w:rsidR="00A81F62" w:rsidRPr="00760DE6" w:rsidRDefault="00A81F62" w:rsidP="007C74D7">
      <w:pPr>
        <w:ind w:left="720" w:hanging="720"/>
        <w:rPr>
          <w:b/>
        </w:rPr>
      </w:pPr>
    </w:p>
    <w:p w:rsidR="00A81F62" w:rsidRDefault="00A81F62" w:rsidP="007C74D7">
      <w:pPr>
        <w:ind w:left="1404" w:hanging="702"/>
      </w:pPr>
      <w:r>
        <w:t>2.1</w:t>
      </w:r>
      <w:r>
        <w:tab/>
      </w:r>
      <w:r w:rsidRPr="00760DE6">
        <w:t xml:space="preserve">Annual </w:t>
      </w:r>
      <w:proofErr w:type="spellStart"/>
      <w:r w:rsidRPr="00760DE6">
        <w:t>Fireline</w:t>
      </w:r>
      <w:proofErr w:type="spellEnd"/>
      <w:r w:rsidRPr="00760DE6">
        <w:t xml:space="preserve"> Safety Refresher Training is required for all positions as identified in the </w:t>
      </w:r>
      <w:r w:rsidRPr="005608D3">
        <w:t>Wildland Fire Qualifications System Guide</w:t>
      </w:r>
      <w:r w:rsidRPr="00760DE6">
        <w:t xml:space="preserve"> (</w:t>
      </w:r>
      <w:r w:rsidR="007C74D7">
        <w:t>PMS</w:t>
      </w:r>
      <w:r w:rsidRPr="00760DE6">
        <w:t xml:space="preserve"> 310-1). </w:t>
      </w:r>
    </w:p>
    <w:p w:rsidR="00A81F62" w:rsidRDefault="00A81F62" w:rsidP="007C74D7">
      <w:pPr>
        <w:ind w:left="1404" w:hanging="702"/>
      </w:pPr>
    </w:p>
    <w:p w:rsidR="00A81F62" w:rsidRDefault="00A81F62" w:rsidP="007C74D7">
      <w:pPr>
        <w:ind w:left="1404" w:hanging="702"/>
      </w:pPr>
      <w:r>
        <w:t>2.2</w:t>
      </w:r>
      <w:r>
        <w:tab/>
      </w:r>
      <w:r w:rsidRPr="00760DE6">
        <w:t xml:space="preserve">Annual </w:t>
      </w:r>
      <w:proofErr w:type="spellStart"/>
      <w:r w:rsidRPr="00760DE6">
        <w:t>Fireline</w:t>
      </w:r>
      <w:proofErr w:type="spellEnd"/>
      <w:r w:rsidRPr="00760DE6">
        <w:t xml:space="preserve"> Safety Refresher Training must include the following core topics:</w:t>
      </w:r>
    </w:p>
    <w:p w:rsidR="00A81F62" w:rsidRPr="00760DE6" w:rsidRDefault="00A81F62" w:rsidP="007C74D7">
      <w:pPr>
        <w:ind w:left="1404" w:hanging="702"/>
      </w:pPr>
    </w:p>
    <w:p w:rsidR="007A3AC0" w:rsidRDefault="007A3AC0" w:rsidP="003A6B61">
      <w:pPr>
        <w:pStyle w:val="ListParagraph"/>
        <w:numPr>
          <w:ilvl w:val="0"/>
          <w:numId w:val="1"/>
        </w:numPr>
        <w:contextualSpacing/>
      </w:pPr>
      <w:r>
        <w:t xml:space="preserve">Local Topics </w:t>
      </w:r>
      <w:r w:rsidR="00D13436">
        <w:t>–</w:t>
      </w:r>
      <w:r>
        <w:t xml:space="preserve"> </w:t>
      </w:r>
      <w:r w:rsidR="00D13436">
        <w:t xml:space="preserve">Review and discuss local topics and areas of concern that can </w:t>
      </w:r>
      <w:proofErr w:type="gramStart"/>
      <w:r w:rsidR="00D13436">
        <w:t>impact</w:t>
      </w:r>
      <w:proofErr w:type="gramEnd"/>
      <w:r w:rsidR="00D13436">
        <w:t xml:space="preserve"> firefighter safety in the upcoming fire season.</w:t>
      </w:r>
    </w:p>
    <w:p w:rsidR="00D13436" w:rsidRDefault="00D13436" w:rsidP="003A6B61">
      <w:pPr>
        <w:ind w:left="702"/>
        <w:contextualSpacing/>
      </w:pPr>
    </w:p>
    <w:p w:rsidR="00D13436" w:rsidRDefault="00D13436" w:rsidP="003A6B61">
      <w:pPr>
        <w:tabs>
          <w:tab w:val="left" w:pos="1530"/>
          <w:tab w:val="left" w:pos="1800"/>
        </w:tabs>
        <w:ind w:left="1800" w:hanging="396"/>
        <w:contextualSpacing/>
      </w:pPr>
      <w:proofErr w:type="gramStart"/>
      <w:r>
        <w:t>b</w:t>
      </w:r>
      <w:proofErr w:type="gramEnd"/>
      <w:r>
        <w:t>.</w:t>
      </w:r>
      <w:r>
        <w:tab/>
        <w:t>Incident Reviews and Lessons Learned – Review and discuss lessons learned from past local, regional, and national incident response.</w:t>
      </w:r>
    </w:p>
    <w:p w:rsidR="00D13436" w:rsidRDefault="00D13436" w:rsidP="003A6B61">
      <w:pPr>
        <w:tabs>
          <w:tab w:val="left" w:pos="1530"/>
          <w:tab w:val="left" w:pos="1800"/>
        </w:tabs>
        <w:ind w:left="1800" w:hanging="396"/>
        <w:contextualSpacing/>
      </w:pPr>
    </w:p>
    <w:p w:rsidR="00D13436" w:rsidRDefault="00D13436" w:rsidP="003A6B61">
      <w:pPr>
        <w:tabs>
          <w:tab w:val="left" w:pos="1530"/>
          <w:tab w:val="left" w:pos="1800"/>
        </w:tabs>
        <w:ind w:left="1800" w:hanging="396"/>
        <w:contextualSpacing/>
      </w:pPr>
      <w:r>
        <w:t>c.</w:t>
      </w:r>
      <w:r>
        <w:tab/>
        <w:t>Fire and Aviation Operational Safety – Review and discuss the risk management principles and tools that promote safe and effective incident operations.  Utilize the appropriate sections of the IRPG.</w:t>
      </w:r>
    </w:p>
    <w:p w:rsidR="00D13436" w:rsidRDefault="00D13436" w:rsidP="003A6B61">
      <w:pPr>
        <w:tabs>
          <w:tab w:val="left" w:pos="1530"/>
          <w:tab w:val="left" w:pos="1800"/>
        </w:tabs>
        <w:ind w:left="1800" w:hanging="396"/>
        <w:contextualSpacing/>
      </w:pPr>
    </w:p>
    <w:p w:rsidR="00D13436" w:rsidRDefault="00D13436" w:rsidP="003A6B61">
      <w:pPr>
        <w:tabs>
          <w:tab w:val="left" w:pos="1530"/>
          <w:tab w:val="left" w:pos="1800"/>
        </w:tabs>
        <w:ind w:left="1800" w:hanging="396"/>
        <w:contextualSpacing/>
      </w:pPr>
      <w:r>
        <w:t>d.</w:t>
      </w:r>
      <w:r>
        <w:tab/>
        <w:t xml:space="preserve">Human Factors, Communication and Decision Making – Discuss the complexity of human factors, their impact on communications and </w:t>
      </w:r>
      <w:proofErr w:type="gramStart"/>
      <w:r>
        <w:t>decision making</w:t>
      </w:r>
      <w:proofErr w:type="gramEnd"/>
      <w:r>
        <w:t>.</w:t>
      </w:r>
    </w:p>
    <w:p w:rsidR="00D13436" w:rsidRDefault="00D13436" w:rsidP="003A6B61">
      <w:pPr>
        <w:tabs>
          <w:tab w:val="left" w:pos="1530"/>
          <w:tab w:val="left" w:pos="1800"/>
        </w:tabs>
        <w:ind w:left="1800" w:hanging="396"/>
        <w:contextualSpacing/>
      </w:pPr>
    </w:p>
    <w:p w:rsidR="00D13436" w:rsidRDefault="00D13436" w:rsidP="003A6B61">
      <w:pPr>
        <w:tabs>
          <w:tab w:val="left" w:pos="1530"/>
          <w:tab w:val="left" w:pos="1800"/>
        </w:tabs>
        <w:ind w:left="1800" w:hanging="396"/>
        <w:contextualSpacing/>
      </w:pPr>
      <w:r>
        <w:t>e.</w:t>
      </w:r>
      <w:r>
        <w:tab/>
        <w:t>Fire Shelters and Entrapment Avoidance – Review and discuss shelter use, deployment site selection, shelter inspections, personal protective equipment, and practice proper deployment techniques.</w:t>
      </w:r>
    </w:p>
    <w:p w:rsidR="007A3AC0" w:rsidRPr="00760DE6" w:rsidRDefault="007A3AC0" w:rsidP="007C74D7">
      <w:pPr>
        <w:pStyle w:val="ListParagraph"/>
        <w:ind w:left="1411"/>
        <w:contextualSpacing/>
      </w:pPr>
    </w:p>
    <w:p w:rsidR="00A81F62" w:rsidRPr="00760DE6" w:rsidRDefault="00A81F62" w:rsidP="007C74D7">
      <w:pPr>
        <w:ind w:left="1404" w:hanging="702"/>
      </w:pPr>
      <w:r>
        <w:t>2.3</w:t>
      </w:r>
      <w:r>
        <w:tab/>
      </w:r>
      <w:r w:rsidRPr="00760DE6">
        <w:t xml:space="preserve">The Annual </w:t>
      </w:r>
      <w:proofErr w:type="spellStart"/>
      <w:r w:rsidRPr="00760DE6">
        <w:t>Fireline</w:t>
      </w:r>
      <w:proofErr w:type="spellEnd"/>
      <w:r w:rsidRPr="00760DE6">
        <w:t xml:space="preserve"> Safety Refresher Training will be developed by a subcommittee of the TFS Safety </w:t>
      </w:r>
      <w:r>
        <w:t>and Environmental Advisory Council</w:t>
      </w:r>
      <w:r w:rsidRPr="00760DE6">
        <w:t xml:space="preserve">. </w:t>
      </w:r>
      <w:r>
        <w:t xml:space="preserve"> </w:t>
      </w:r>
      <w:r w:rsidRPr="00760DE6">
        <w:t xml:space="preserve">The subcommittee must include </w:t>
      </w:r>
      <w:proofErr w:type="spellStart"/>
      <w:r w:rsidRPr="00760DE6">
        <w:t>Fireline</w:t>
      </w:r>
      <w:proofErr w:type="spellEnd"/>
      <w:r w:rsidRPr="00760DE6">
        <w:t xml:space="preserve"> Safety Officers. </w:t>
      </w:r>
      <w:r>
        <w:t xml:space="preserve"> </w:t>
      </w:r>
      <w:r w:rsidRPr="00760DE6">
        <w:t xml:space="preserve">The minimum </w:t>
      </w:r>
      <w:r w:rsidR="007C74D7">
        <w:t>time</w:t>
      </w:r>
      <w:r w:rsidRPr="00760DE6">
        <w:t xml:space="preserve"> requirement for the refresher training is four hours. </w:t>
      </w:r>
      <w:r>
        <w:t xml:space="preserve"> </w:t>
      </w:r>
      <w:r w:rsidRPr="00760DE6">
        <w:t xml:space="preserve">Training time may be extended </w:t>
      </w:r>
      <w:proofErr w:type="gramStart"/>
      <w:r w:rsidRPr="00760DE6">
        <w:t>to effectively complete</w:t>
      </w:r>
      <w:proofErr w:type="gramEnd"/>
      <w:r w:rsidRPr="00760DE6">
        <w:t xml:space="preserve"> the curriculum. </w:t>
      </w:r>
      <w:r>
        <w:t xml:space="preserve"> </w:t>
      </w:r>
      <w:r w:rsidRPr="00760DE6">
        <w:t xml:space="preserve">The Annual </w:t>
      </w:r>
      <w:proofErr w:type="spellStart"/>
      <w:r w:rsidRPr="00760DE6">
        <w:t>Fireline</w:t>
      </w:r>
      <w:proofErr w:type="spellEnd"/>
      <w:r w:rsidRPr="00760DE6">
        <w:t xml:space="preserve"> Safety Refresher Training will have a 12-month currency. </w:t>
      </w:r>
      <w:r>
        <w:t xml:space="preserve"> </w:t>
      </w:r>
      <w:r w:rsidR="002230EE">
        <w:t xml:space="preserve">  Personnel who complete an instructor led NWCG S-130/S-190 course from October </w:t>
      </w:r>
      <w:proofErr w:type="gramStart"/>
      <w:r w:rsidR="002230EE">
        <w:t>1</w:t>
      </w:r>
      <w:r w:rsidR="002230EE" w:rsidRPr="005608D3">
        <w:rPr>
          <w:vertAlign w:val="superscript"/>
        </w:rPr>
        <w:t>st</w:t>
      </w:r>
      <w:proofErr w:type="gramEnd"/>
      <w:r w:rsidR="002230EE">
        <w:t xml:space="preserve"> to December 15</w:t>
      </w:r>
      <w:r w:rsidR="002230EE" w:rsidRPr="005608D3">
        <w:rPr>
          <w:vertAlign w:val="superscript"/>
        </w:rPr>
        <w:t>th</w:t>
      </w:r>
      <w:r w:rsidR="002230EE">
        <w:t xml:space="preserve"> (coincides with WCT dates), will not have to complete a </w:t>
      </w:r>
      <w:proofErr w:type="spellStart"/>
      <w:r w:rsidR="002230EE">
        <w:t>fireline</w:t>
      </w:r>
      <w:proofErr w:type="spellEnd"/>
      <w:r w:rsidR="002230EE">
        <w:t xml:space="preserve"> refresher until the following year. </w:t>
      </w:r>
    </w:p>
    <w:p w:rsidR="00A81F62" w:rsidRDefault="00A81F62" w:rsidP="00A81F62">
      <w:pPr>
        <w:rPr>
          <w:bCs/>
        </w:rPr>
      </w:pPr>
    </w:p>
    <w:p w:rsidR="00A81F62" w:rsidRPr="00CA7918" w:rsidRDefault="00A81F62" w:rsidP="00222C29">
      <w:pPr>
        <w:pStyle w:val="BodyTextIndent"/>
        <w:ind w:left="0" w:firstLine="0"/>
      </w:pPr>
    </w:p>
    <w:p w:rsidR="00364A06" w:rsidRDefault="00A81F62" w:rsidP="000B5B4B">
      <w:pPr>
        <w:ind w:firstLine="702"/>
        <w:jc w:val="center"/>
      </w:pPr>
      <w:r>
        <w:t>CONTACT</w:t>
      </w:r>
      <w:r w:rsidRPr="00CA7918">
        <w:t>:</w:t>
      </w:r>
      <w:r>
        <w:t xml:space="preserve">  </w:t>
      </w:r>
      <w:hyperlink r:id="rId9" w:history="1">
        <w:r w:rsidR="00D13436" w:rsidRPr="002842DE">
          <w:rPr>
            <w:rStyle w:val="Hyperlink"/>
          </w:rPr>
          <w:t>Chief Response Training Coordinator</w:t>
        </w:r>
      </w:hyperlink>
      <w:r w:rsidRPr="001623A3">
        <w:t>, 979/458-</w:t>
      </w:r>
      <w:r w:rsidR="00533AFE">
        <w:t>7330</w:t>
      </w:r>
    </w:p>
    <w:sectPr w:rsidR="00364A06" w:rsidSect="003A6B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0" w:right="1440" w:bottom="108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98" w:rsidRDefault="006C1198">
      <w:r>
        <w:separator/>
      </w:r>
    </w:p>
  </w:endnote>
  <w:endnote w:type="continuationSeparator" w:id="0">
    <w:p w:rsidR="006C1198" w:rsidRDefault="006C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7" w:rsidRDefault="00BC7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D7" w:rsidRDefault="007C74D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D0169">
      <w:rPr>
        <w:noProof/>
      </w:rPr>
      <w:t>1</w:t>
    </w:r>
    <w:r>
      <w:fldChar w:fldCharType="end"/>
    </w:r>
    <w:r>
      <w:t xml:space="preserve"> of </w:t>
    </w:r>
    <w:fldSimple w:instr=" NUMPAGES ">
      <w:r w:rsidR="007D0169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7" w:rsidRDefault="00BC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98" w:rsidRDefault="006C1198">
      <w:r>
        <w:separator/>
      </w:r>
    </w:p>
  </w:footnote>
  <w:footnote w:type="continuationSeparator" w:id="0">
    <w:p w:rsidR="006C1198" w:rsidRDefault="006C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7" w:rsidRDefault="00BC7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D7" w:rsidRDefault="007C7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7" w:rsidRDefault="00BC7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3455"/>
    <w:multiLevelType w:val="hybridMultilevel"/>
    <w:tmpl w:val="B934AE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XhsXm2XZqe0kiMZq/aO2txav2qKGTOPs+6b/JFXKh+wct/HD49vcvIIy9BFkNqO51Hoy280w/jVaCHKNa9Ing==" w:salt="GQ8NLT0YtiBITK6jfLk8n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B5B4B"/>
    <w:rsid w:val="000D640F"/>
    <w:rsid w:val="000F0525"/>
    <w:rsid w:val="001D1704"/>
    <w:rsid w:val="001E76B7"/>
    <w:rsid w:val="001F3A90"/>
    <w:rsid w:val="00222C29"/>
    <w:rsid w:val="002230EE"/>
    <w:rsid w:val="002842DE"/>
    <w:rsid w:val="00303C0E"/>
    <w:rsid w:val="00350247"/>
    <w:rsid w:val="00364A06"/>
    <w:rsid w:val="003A6B61"/>
    <w:rsid w:val="003C777E"/>
    <w:rsid w:val="003E3F60"/>
    <w:rsid w:val="004640C6"/>
    <w:rsid w:val="004B1005"/>
    <w:rsid w:val="004B6A15"/>
    <w:rsid w:val="004C02D4"/>
    <w:rsid w:val="00525897"/>
    <w:rsid w:val="00533AFE"/>
    <w:rsid w:val="005608D3"/>
    <w:rsid w:val="005C29F2"/>
    <w:rsid w:val="005D19C0"/>
    <w:rsid w:val="00644BDC"/>
    <w:rsid w:val="00653F27"/>
    <w:rsid w:val="0067492D"/>
    <w:rsid w:val="006A0DC8"/>
    <w:rsid w:val="006C1198"/>
    <w:rsid w:val="007A3AC0"/>
    <w:rsid w:val="007C10B3"/>
    <w:rsid w:val="007C74D7"/>
    <w:rsid w:val="007D0169"/>
    <w:rsid w:val="00892C33"/>
    <w:rsid w:val="008E1B56"/>
    <w:rsid w:val="008F3206"/>
    <w:rsid w:val="00922224"/>
    <w:rsid w:val="0093607A"/>
    <w:rsid w:val="00946FD7"/>
    <w:rsid w:val="00967057"/>
    <w:rsid w:val="009C1C6E"/>
    <w:rsid w:val="009C2F2E"/>
    <w:rsid w:val="009C403D"/>
    <w:rsid w:val="009E1F50"/>
    <w:rsid w:val="009F6580"/>
    <w:rsid w:val="00A43C89"/>
    <w:rsid w:val="00A81F62"/>
    <w:rsid w:val="00AA690E"/>
    <w:rsid w:val="00AC29DE"/>
    <w:rsid w:val="00B42B33"/>
    <w:rsid w:val="00B84562"/>
    <w:rsid w:val="00B95B93"/>
    <w:rsid w:val="00BC75D7"/>
    <w:rsid w:val="00C6491A"/>
    <w:rsid w:val="00CF6D7C"/>
    <w:rsid w:val="00D06A22"/>
    <w:rsid w:val="00D11C13"/>
    <w:rsid w:val="00D13436"/>
    <w:rsid w:val="00D33746"/>
    <w:rsid w:val="00DE0487"/>
    <w:rsid w:val="00E155CF"/>
    <w:rsid w:val="00EA6FEC"/>
    <w:rsid w:val="00ED236E"/>
    <w:rsid w:val="00EE5212"/>
    <w:rsid w:val="00F05497"/>
    <w:rsid w:val="00F76309"/>
    <w:rsid w:val="00F96B2A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C29D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AC29DE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AC2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F62"/>
    <w:pPr>
      <w:ind w:left="720"/>
    </w:pPr>
  </w:style>
  <w:style w:type="paragraph" w:styleId="NormalWeb">
    <w:name w:val="Normal (Web)"/>
    <w:basedOn w:val="Normal"/>
    <w:rsid w:val="00A81F62"/>
    <w:pPr>
      <w:spacing w:before="100" w:beforeAutospacing="1" w:after="100" w:afterAutospacing="1"/>
    </w:pPr>
    <w:rPr>
      <w:color w:val="330033"/>
    </w:rPr>
  </w:style>
  <w:style w:type="character" w:styleId="FollowedHyperlink">
    <w:name w:val="FollowedHyperlink"/>
    <w:basedOn w:val="DefaultParagraphFont"/>
    <w:rsid w:val="000F05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cg.gov/publications/pms310-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mcneil@tfs.tam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1892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18" baseType="variant">
      <vt:variant>
        <vt:i4>3342423</vt:i4>
      </vt:variant>
      <vt:variant>
        <vt:i4>6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4390997</vt:i4>
      </vt:variant>
      <vt:variant>
        <vt:i4>3</vt:i4>
      </vt:variant>
      <vt:variant>
        <vt:i4>0</vt:i4>
      </vt:variant>
      <vt:variant>
        <vt:i4>5</vt:i4>
      </vt:variant>
      <vt:variant>
        <vt:lpwstr>http://www.nwcg.gov/pms/docs/pms310-1.pdf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2020-10-22T13:56:00Z</dcterms:created>
  <dcterms:modified xsi:type="dcterms:W3CDTF">2020-10-22T14:01:00Z</dcterms:modified>
</cp:coreProperties>
</file>