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3A8A" w14:textId="77777777" w:rsidR="00946FD7" w:rsidRDefault="00FC6523" w:rsidP="00364A06">
      <w:pPr>
        <w:jc w:val="center"/>
      </w:pPr>
      <w:r>
        <w:rPr>
          <w:noProof/>
        </w:rPr>
        <w:drawing>
          <wp:inline distT="0" distB="0" distL="0" distR="0" wp14:anchorId="43063B10" wp14:editId="43063B11">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3063A8B" w14:textId="77777777" w:rsidR="00364A06" w:rsidRDefault="00364A06" w:rsidP="00364A06">
      <w:pPr>
        <w:jc w:val="center"/>
      </w:pPr>
    </w:p>
    <w:p w14:paraId="43063A8C" w14:textId="77777777" w:rsidR="00364A06" w:rsidRPr="00364A06" w:rsidRDefault="00364A06" w:rsidP="00364A06">
      <w:pPr>
        <w:jc w:val="center"/>
        <w:rPr>
          <w:b/>
        </w:rPr>
      </w:pPr>
      <w:r w:rsidRPr="00364A06">
        <w:rPr>
          <w:b/>
        </w:rPr>
        <w:t>ADMINISTRATIVE PROCEDURES</w:t>
      </w:r>
    </w:p>
    <w:p w14:paraId="43063A8D"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43063A90" w14:textId="77777777" w:rsidTr="00A43C89">
        <w:tc>
          <w:tcPr>
            <w:tcW w:w="5803" w:type="dxa"/>
          </w:tcPr>
          <w:p w14:paraId="43063A8E" w14:textId="77777777" w:rsidR="00364A06" w:rsidRPr="00364A06" w:rsidRDefault="00085298" w:rsidP="009C1C6E">
            <w:pPr>
              <w:ind w:left="624" w:hanging="624"/>
              <w:rPr>
                <w:b/>
              </w:rPr>
            </w:pPr>
            <w:r>
              <w:rPr>
                <w:b/>
              </w:rPr>
              <w:t>3</w:t>
            </w:r>
            <w:r w:rsidR="00364A06" w:rsidRPr="00364A06">
              <w:rPr>
                <w:b/>
              </w:rPr>
              <w:t>0.0</w:t>
            </w:r>
            <w:r>
              <w:rPr>
                <w:b/>
              </w:rPr>
              <w:t>9</w:t>
            </w:r>
            <w:r w:rsidR="00364A06" w:rsidRPr="00364A06">
              <w:rPr>
                <w:b/>
              </w:rPr>
              <w:t xml:space="preserve">  </w:t>
            </w:r>
            <w:r>
              <w:rPr>
                <w:b/>
              </w:rPr>
              <w:t>Overtime and Compensatory Time</w:t>
            </w:r>
            <w:r w:rsidR="009C2F2E">
              <w:rPr>
                <w:b/>
              </w:rPr>
              <w:t xml:space="preserve"> </w:t>
            </w:r>
          </w:p>
        </w:tc>
        <w:tc>
          <w:tcPr>
            <w:tcW w:w="3787" w:type="dxa"/>
          </w:tcPr>
          <w:p w14:paraId="43063A8F" w14:textId="71E4F40D" w:rsidR="00364A06" w:rsidRPr="00364A06" w:rsidRDefault="00217DE9" w:rsidP="000C6B3D">
            <w:pPr>
              <w:jc w:val="right"/>
              <w:rPr>
                <w:b/>
              </w:rPr>
            </w:pPr>
            <w:r>
              <w:rPr>
                <w:b/>
              </w:rPr>
              <w:t>Revised</w:t>
            </w:r>
            <w:r w:rsidR="00364A06" w:rsidRPr="00364A06">
              <w:rPr>
                <w:b/>
              </w:rPr>
              <w:t xml:space="preserve">:  </w:t>
            </w:r>
            <w:r w:rsidR="0011623C">
              <w:rPr>
                <w:b/>
              </w:rPr>
              <w:t>April 3</w:t>
            </w:r>
            <w:r w:rsidR="00B67408">
              <w:rPr>
                <w:b/>
              </w:rPr>
              <w:t>, 2023</w:t>
            </w:r>
          </w:p>
        </w:tc>
      </w:tr>
    </w:tbl>
    <w:p w14:paraId="43063A91" w14:textId="77777777" w:rsidR="00364A06" w:rsidRDefault="00364A06" w:rsidP="00364A06">
      <w:pPr>
        <w:jc w:val="center"/>
      </w:pPr>
    </w:p>
    <w:p w14:paraId="43063A92" w14:textId="77777777" w:rsidR="00085298" w:rsidRPr="009642D4" w:rsidRDefault="00085298" w:rsidP="00085298">
      <w:pPr>
        <w:ind w:left="360" w:hanging="360"/>
        <w:rPr>
          <w:bCs/>
          <w:u w:val="single"/>
        </w:rPr>
      </w:pPr>
      <w:r w:rsidRPr="009642D4">
        <w:rPr>
          <w:bCs/>
        </w:rPr>
        <w:t>1.</w:t>
      </w:r>
      <w:r w:rsidRPr="009642D4">
        <w:rPr>
          <w:bCs/>
        </w:rPr>
        <w:tab/>
      </w:r>
      <w:r w:rsidRPr="009642D4">
        <w:rPr>
          <w:bCs/>
          <w:u w:val="single"/>
        </w:rPr>
        <w:t>GOVERNING REGULATIONS</w:t>
      </w:r>
    </w:p>
    <w:p w14:paraId="43063A93" w14:textId="77777777" w:rsidR="00085298" w:rsidRPr="00FD339C" w:rsidRDefault="00085298" w:rsidP="00085298"/>
    <w:p w14:paraId="43063A94" w14:textId="77777777" w:rsidR="00085298" w:rsidRDefault="00085298" w:rsidP="00085298">
      <w:pPr>
        <w:ind w:left="360"/>
      </w:pPr>
      <w:r w:rsidRPr="00FD339C">
        <w:t xml:space="preserve">These procedures are governed by System Regulations </w:t>
      </w:r>
      <w:hyperlink r:id="rId8" w:history="1">
        <w:r w:rsidRPr="009642D4">
          <w:rPr>
            <w:rStyle w:val="Hyperlink"/>
          </w:rPr>
          <w:t>31.01.02</w:t>
        </w:r>
      </w:hyperlink>
      <w:r w:rsidRPr="00FD339C">
        <w:t xml:space="preserve"> Fair Labor Standards </w:t>
      </w:r>
      <w:r>
        <w:t xml:space="preserve">(FLSA) </w:t>
      </w:r>
      <w:r w:rsidRPr="00FD339C">
        <w:t xml:space="preserve">and </w:t>
      </w:r>
      <w:hyperlink r:id="rId9" w:history="1">
        <w:r w:rsidRPr="009642D4">
          <w:rPr>
            <w:rStyle w:val="Hyperlink"/>
          </w:rPr>
          <w:t>31.01.09</w:t>
        </w:r>
      </w:hyperlink>
      <w:r w:rsidRPr="00FD339C">
        <w:t xml:space="preserve"> Overtime.</w:t>
      </w:r>
    </w:p>
    <w:p w14:paraId="43063A95" w14:textId="77777777" w:rsidR="00085298" w:rsidRDefault="00085298" w:rsidP="00085298">
      <w:pPr>
        <w:ind w:left="360"/>
      </w:pPr>
    </w:p>
    <w:p w14:paraId="43063A96" w14:textId="77777777" w:rsidR="00085298" w:rsidRDefault="00085298" w:rsidP="00085298">
      <w:pPr>
        <w:ind w:left="360"/>
      </w:pPr>
      <w:r>
        <w:t xml:space="preserve">Administrative Procedure </w:t>
      </w:r>
      <w:hyperlink r:id="rId10" w:history="1">
        <w:r w:rsidRPr="00041F83">
          <w:rPr>
            <w:rStyle w:val="Hyperlink"/>
          </w:rPr>
          <w:t>20.05</w:t>
        </w:r>
      </w:hyperlink>
      <w:r>
        <w:t xml:space="preserve"> Accounting for Emergency Response Incidents provides the following definitions:</w:t>
      </w:r>
    </w:p>
    <w:p w14:paraId="43063A97" w14:textId="77777777" w:rsidR="00085298" w:rsidRDefault="00085298" w:rsidP="00085298">
      <w:pPr>
        <w:ind w:left="360"/>
      </w:pPr>
    </w:p>
    <w:p w14:paraId="43063A98" w14:textId="77777777" w:rsidR="00085298" w:rsidRDefault="00085298" w:rsidP="00085298">
      <w:pPr>
        <w:ind w:left="900" w:hanging="540"/>
      </w:pPr>
      <w:r>
        <w:t>1.1</w:t>
      </w:r>
      <w:r>
        <w:tab/>
        <w:t>Texas Emergency Response Incident – an emergency for which the State of Texas is financially responsible.</w:t>
      </w:r>
    </w:p>
    <w:p w14:paraId="43063A99" w14:textId="77777777" w:rsidR="006A6A02" w:rsidRDefault="006A6A02" w:rsidP="00085298">
      <w:pPr>
        <w:ind w:left="900" w:hanging="540"/>
      </w:pPr>
    </w:p>
    <w:p w14:paraId="43063A9A" w14:textId="77777777" w:rsidR="00085298" w:rsidRPr="00FD339C" w:rsidRDefault="00085298" w:rsidP="00085298">
      <w:pPr>
        <w:ind w:left="900" w:hanging="540"/>
      </w:pPr>
      <w:r>
        <w:t>1.2</w:t>
      </w:r>
      <w:r>
        <w:tab/>
        <w:t>Non-Texas Emergency Response Incident – an emergency for which another state or the federal government is financially responsible.</w:t>
      </w:r>
    </w:p>
    <w:p w14:paraId="43063A9B" w14:textId="77777777" w:rsidR="00085298" w:rsidRPr="00FD339C" w:rsidRDefault="00085298" w:rsidP="00085298"/>
    <w:p w14:paraId="43063A9C" w14:textId="77777777" w:rsidR="00085298" w:rsidRPr="009642D4" w:rsidRDefault="00085298" w:rsidP="00085298">
      <w:pPr>
        <w:pStyle w:val="Heading1"/>
        <w:ind w:left="360" w:hanging="360"/>
        <w:rPr>
          <w:bCs/>
        </w:rPr>
      </w:pPr>
      <w:r w:rsidRPr="009642D4">
        <w:rPr>
          <w:bCs/>
          <w:u w:val="none"/>
        </w:rPr>
        <w:t>2.</w:t>
      </w:r>
      <w:r w:rsidRPr="009642D4">
        <w:rPr>
          <w:bCs/>
          <w:u w:val="none"/>
        </w:rPr>
        <w:tab/>
      </w:r>
      <w:r w:rsidRPr="009642D4">
        <w:rPr>
          <w:bCs/>
        </w:rPr>
        <w:t>BIWEEKLY (NON-EXEMPT) EMPLOYEE OVERTIME GUIDELINES</w:t>
      </w:r>
    </w:p>
    <w:p w14:paraId="43063A9D" w14:textId="77777777" w:rsidR="00085298" w:rsidRPr="00FD339C" w:rsidRDefault="00085298" w:rsidP="00085298">
      <w:pPr>
        <w:rPr>
          <w:u w:val="single"/>
        </w:rPr>
      </w:pPr>
    </w:p>
    <w:p w14:paraId="43063A9E" w14:textId="0C3CF0DC" w:rsidR="00085298" w:rsidRPr="00FD339C" w:rsidRDefault="00387786" w:rsidP="00085298">
      <w:pPr>
        <w:ind w:left="360"/>
      </w:pPr>
      <w:r>
        <w:t>The Texas A&amp;M Forest Service will comply with all</w:t>
      </w:r>
      <w:r w:rsidRPr="00FD339C">
        <w:t xml:space="preserve"> </w:t>
      </w:r>
      <w:r w:rsidR="00085298" w:rsidRPr="00FD339C">
        <w:t>of the procedures and requirements contained in System Regulation 31.01.09.  In addition, the following procedures will be followed:</w:t>
      </w:r>
    </w:p>
    <w:p w14:paraId="43063A9F" w14:textId="77777777" w:rsidR="00085298" w:rsidRPr="00FD339C" w:rsidRDefault="00085298" w:rsidP="00085298"/>
    <w:p w14:paraId="43063AA0" w14:textId="77777777" w:rsidR="00085298" w:rsidRPr="00FD339C" w:rsidRDefault="00085298" w:rsidP="00085298">
      <w:pPr>
        <w:ind w:left="900" w:hanging="540"/>
      </w:pPr>
      <w:r w:rsidRPr="00FD339C">
        <w:t>2.1</w:t>
      </w:r>
      <w:r w:rsidRPr="00FD339C">
        <w:tab/>
        <w:t>Authorization to Work Overtime</w:t>
      </w:r>
    </w:p>
    <w:p w14:paraId="43063AA1" w14:textId="77777777" w:rsidR="00085298" w:rsidRPr="00FD339C" w:rsidRDefault="00085298" w:rsidP="00085298">
      <w:pPr>
        <w:ind w:left="360"/>
      </w:pPr>
    </w:p>
    <w:p w14:paraId="43063AA2" w14:textId="77777777" w:rsidR="00085298" w:rsidRPr="00FD339C" w:rsidRDefault="00085298" w:rsidP="00085298">
      <w:pPr>
        <w:ind w:left="900"/>
        <w:rPr>
          <w:u w:val="single"/>
        </w:rPr>
      </w:pPr>
      <w:r w:rsidRPr="00FD339C">
        <w:t xml:space="preserve">All overtime must be approved in advance by the employee’s supervisor, </w:t>
      </w:r>
      <w:r w:rsidRPr="00345F8B">
        <w:t>with the</w:t>
      </w:r>
      <w:r w:rsidR="00284151">
        <w:t xml:space="preserve"> </w:t>
      </w:r>
      <w:r w:rsidRPr="00345F8B">
        <w:t>exception of employees dispatched to an emergency response incident</w:t>
      </w:r>
      <w:r w:rsidRPr="00FD339C">
        <w:t xml:space="preserve">.  </w:t>
      </w:r>
      <w:r w:rsidRPr="00FD339C">
        <w:rPr>
          <w:bCs/>
        </w:rPr>
        <w:t>It is the responsibility of the supervisor to know if overtime is necessary and if the employee is working overtime</w:t>
      </w:r>
      <w:r w:rsidRPr="00FD339C">
        <w:t>.</w:t>
      </w:r>
    </w:p>
    <w:p w14:paraId="43063AA3" w14:textId="77777777" w:rsidR="00085298" w:rsidRPr="00FD339C" w:rsidRDefault="00085298" w:rsidP="00085298">
      <w:pPr>
        <w:ind w:left="360"/>
      </w:pPr>
    </w:p>
    <w:p w14:paraId="43063AA4" w14:textId="77777777" w:rsidR="00085298" w:rsidRPr="00FD339C" w:rsidRDefault="00085298" w:rsidP="00085298">
      <w:pPr>
        <w:ind w:left="900" w:hanging="540"/>
      </w:pPr>
      <w:r w:rsidRPr="00FD339C">
        <w:t>2.2</w:t>
      </w:r>
      <w:r w:rsidRPr="00FD339C">
        <w:tab/>
        <w:t>Compensation for Overtime Worked</w:t>
      </w:r>
    </w:p>
    <w:p w14:paraId="43063AA5" w14:textId="77777777" w:rsidR="00085298" w:rsidRPr="00FD339C" w:rsidRDefault="00085298" w:rsidP="00085298">
      <w:pPr>
        <w:ind w:left="360"/>
      </w:pPr>
    </w:p>
    <w:p w14:paraId="43063AA6" w14:textId="77777777" w:rsidR="00085298" w:rsidRPr="00FD339C" w:rsidRDefault="00085298" w:rsidP="00BE7EFB">
      <w:pPr>
        <w:ind w:left="1530" w:hanging="630"/>
      </w:pPr>
      <w:r w:rsidRPr="00FD339C">
        <w:t>2.2.1</w:t>
      </w:r>
      <w:r w:rsidRPr="00FD339C">
        <w:tab/>
      </w:r>
      <w:r>
        <w:t>A</w:t>
      </w:r>
      <w:r w:rsidRPr="00FD339C">
        <w:t xml:space="preserve">n employee </w:t>
      </w:r>
      <w:r>
        <w:t xml:space="preserve">who </w:t>
      </w:r>
      <w:r w:rsidRPr="00FD339C">
        <w:t xml:space="preserve">works overtime must be compensated with overtime pay or compensatory time off.  </w:t>
      </w:r>
      <w:r w:rsidR="00007008">
        <w:t>However, i</w:t>
      </w:r>
      <w:r w:rsidRPr="00FD339C">
        <w:t xml:space="preserve">f </w:t>
      </w:r>
      <w:r>
        <w:t xml:space="preserve">an </w:t>
      </w:r>
      <w:r w:rsidRPr="00FD339C">
        <w:t>employee work</w:t>
      </w:r>
      <w:r>
        <w:t>s</w:t>
      </w:r>
      <w:r w:rsidRPr="00FD339C">
        <w:t xml:space="preserve"> overtime without proper approval or after the supervisor instructed him/her not to do so, the supervisor may take the following actions:</w:t>
      </w:r>
    </w:p>
    <w:p w14:paraId="43063AA7" w14:textId="77777777" w:rsidR="00085298" w:rsidRPr="00FD339C" w:rsidRDefault="00085298" w:rsidP="00085298">
      <w:pPr>
        <w:ind w:left="720"/>
      </w:pPr>
    </w:p>
    <w:p w14:paraId="43063AA8" w14:textId="6DB5ABDA" w:rsidR="00085298" w:rsidRDefault="00085298" w:rsidP="00BE7EFB">
      <w:pPr>
        <w:tabs>
          <w:tab w:val="left" w:pos="1530"/>
          <w:tab w:val="left" w:pos="1980"/>
        </w:tabs>
        <w:ind w:left="1980" w:hanging="450"/>
      </w:pPr>
      <w:r w:rsidRPr="00FD339C">
        <w:t>a.</w:t>
      </w:r>
      <w:r w:rsidRPr="00FD339C">
        <w:tab/>
        <w:t xml:space="preserve">Adjust the employee’s remaining work week </w:t>
      </w:r>
      <w:r>
        <w:t xml:space="preserve">to </w:t>
      </w:r>
      <w:r w:rsidRPr="00FD339C">
        <w:t xml:space="preserve">not exceed 40 hours for that week.  The workweek for a non-exempt employee begins on </w:t>
      </w:r>
      <w:r w:rsidR="003B6921">
        <w:t>Sunday</w:t>
      </w:r>
      <w:r w:rsidR="003B6921" w:rsidRPr="00FD339C">
        <w:t xml:space="preserve"> </w:t>
      </w:r>
      <w:r w:rsidRPr="00FD339C">
        <w:t xml:space="preserve">and ends on the following </w:t>
      </w:r>
      <w:r w:rsidR="003B6921">
        <w:t>Saturday</w:t>
      </w:r>
      <w:r w:rsidRPr="00FD339C">
        <w:t>.  Each workweek stands alone for calculating FLSA overtime.</w:t>
      </w:r>
    </w:p>
    <w:p w14:paraId="43063AA9" w14:textId="77777777" w:rsidR="00085298" w:rsidRPr="00FD339C" w:rsidRDefault="00085298" w:rsidP="006A6A02">
      <w:pPr>
        <w:ind w:left="1800" w:hanging="270"/>
      </w:pPr>
    </w:p>
    <w:p w14:paraId="43063AAA" w14:textId="1537936F" w:rsidR="00085298" w:rsidRDefault="00085298" w:rsidP="0082580D">
      <w:pPr>
        <w:ind w:left="1980" w:hanging="450"/>
      </w:pPr>
      <w:r w:rsidRPr="00FD339C">
        <w:lastRenderedPageBreak/>
        <w:t>b.</w:t>
      </w:r>
      <w:r w:rsidRPr="00FD339C">
        <w:tab/>
        <w:t xml:space="preserve">Take disciplinary actions for employee’s failure to adhere to </w:t>
      </w:r>
      <w:r w:rsidR="00387786">
        <w:t>agency</w:t>
      </w:r>
      <w:r w:rsidR="00387786" w:rsidRPr="00FD339C">
        <w:t xml:space="preserve"> </w:t>
      </w:r>
      <w:r w:rsidRPr="00FD339C">
        <w:t>procedures and/or supervisor’s instructions.</w:t>
      </w:r>
    </w:p>
    <w:p w14:paraId="4DEBA765" w14:textId="77777777" w:rsidR="00387786" w:rsidRDefault="00387786" w:rsidP="0082580D">
      <w:pPr>
        <w:ind w:left="1980" w:hanging="450"/>
      </w:pPr>
    </w:p>
    <w:p w14:paraId="43063AAB" w14:textId="1AD69A94" w:rsidR="00085298" w:rsidRPr="00FD339C" w:rsidRDefault="00FA3B89" w:rsidP="0030364E">
      <w:pPr>
        <w:tabs>
          <w:tab w:val="left" w:pos="900"/>
        </w:tabs>
        <w:ind w:left="1530" w:hanging="810"/>
      </w:pPr>
      <w:r>
        <w:tab/>
      </w:r>
      <w:r w:rsidR="00085298" w:rsidRPr="00FD339C">
        <w:t>2.2.2</w:t>
      </w:r>
      <w:r w:rsidR="00085298" w:rsidRPr="00FD339C">
        <w:tab/>
        <w:t>Compensation for overtime will be handled as follows:</w:t>
      </w:r>
    </w:p>
    <w:p w14:paraId="43063AAC" w14:textId="77777777" w:rsidR="00085298" w:rsidRPr="00FD339C" w:rsidRDefault="00085298" w:rsidP="00085298">
      <w:pPr>
        <w:ind w:left="360"/>
      </w:pPr>
    </w:p>
    <w:p w14:paraId="43063AAD" w14:textId="77777777" w:rsidR="00085298" w:rsidRPr="00FD339C" w:rsidRDefault="00085298" w:rsidP="0082580D">
      <w:pPr>
        <w:ind w:left="1980" w:hanging="450"/>
      </w:pPr>
      <w:r w:rsidRPr="00FD339C">
        <w:t>a.</w:t>
      </w:r>
      <w:r w:rsidRPr="00FD339C">
        <w:tab/>
        <w:t>Overtime for in-state activity will normally be handled as follows:</w:t>
      </w:r>
    </w:p>
    <w:p w14:paraId="43063AAE" w14:textId="77777777" w:rsidR="00085298" w:rsidRPr="00FD339C" w:rsidRDefault="00085298" w:rsidP="00085298">
      <w:pPr>
        <w:ind w:left="1980"/>
      </w:pPr>
    </w:p>
    <w:p w14:paraId="43063AAF" w14:textId="77777777" w:rsidR="00085298" w:rsidRDefault="00085298" w:rsidP="0082580D">
      <w:pPr>
        <w:numPr>
          <w:ilvl w:val="2"/>
          <w:numId w:val="1"/>
        </w:numPr>
      </w:pPr>
      <w:r w:rsidRPr="00FD339C">
        <w:t xml:space="preserve">If the overtime is needed to complete normal duties not related to emergency response, the employee will </w:t>
      </w:r>
      <w:r>
        <w:t xml:space="preserve">receive </w:t>
      </w:r>
      <w:r w:rsidRPr="00FD339C">
        <w:t>compensatory time off.</w:t>
      </w:r>
    </w:p>
    <w:p w14:paraId="43063AB0" w14:textId="77777777" w:rsidR="00085298" w:rsidRDefault="00085298" w:rsidP="00CE070A">
      <w:pPr>
        <w:ind w:left="1980"/>
      </w:pPr>
    </w:p>
    <w:p w14:paraId="43063AB1" w14:textId="101FCD4A" w:rsidR="00085298" w:rsidRPr="00FD339C" w:rsidRDefault="00085298" w:rsidP="0082580D">
      <w:pPr>
        <w:numPr>
          <w:ilvl w:val="2"/>
          <w:numId w:val="1"/>
        </w:numPr>
      </w:pPr>
      <w:r w:rsidRPr="00FD339C">
        <w:t>If the overtime is earned when responding to a</w:t>
      </w:r>
      <w:r w:rsidR="00E629BA">
        <w:t xml:space="preserve"> Texas</w:t>
      </w:r>
      <w:r w:rsidRPr="00FD339C">
        <w:t xml:space="preserve"> emergency</w:t>
      </w:r>
      <w:r w:rsidR="00E629BA">
        <w:t xml:space="preserve"> response incident (including local/routine fire response)</w:t>
      </w:r>
      <w:r w:rsidRPr="00FD339C">
        <w:t xml:space="preserve">, the employee normally will be compensated monetarily.  However, </w:t>
      </w:r>
      <w:r>
        <w:t xml:space="preserve">with </w:t>
      </w:r>
      <w:r w:rsidRPr="00FD339C">
        <w:t xml:space="preserve">the </w:t>
      </w:r>
      <w:r>
        <w:t xml:space="preserve">employee’s request and </w:t>
      </w:r>
      <w:r w:rsidRPr="00FD339C">
        <w:t>supervisor’s</w:t>
      </w:r>
      <w:r>
        <w:t xml:space="preserve"> approval</w:t>
      </w:r>
      <w:r w:rsidRPr="00FD339C">
        <w:t xml:space="preserve">, an employee may receive compensatory time in lieu of monetary compensation if the employee’s </w:t>
      </w:r>
      <w:r>
        <w:t xml:space="preserve">subsequent </w:t>
      </w:r>
      <w:r w:rsidRPr="00FD339C">
        <w:t xml:space="preserve">absence </w:t>
      </w:r>
      <w:r>
        <w:t xml:space="preserve">will </w:t>
      </w:r>
      <w:r w:rsidRPr="00FD339C">
        <w:t xml:space="preserve">not adversely affect the operations of </w:t>
      </w:r>
      <w:r w:rsidR="00387786">
        <w:t>the agency</w:t>
      </w:r>
      <w:r w:rsidRPr="00FD339C">
        <w:t>.</w:t>
      </w:r>
    </w:p>
    <w:p w14:paraId="43063AB2" w14:textId="77777777" w:rsidR="00085298" w:rsidRPr="00FD339C" w:rsidRDefault="00085298" w:rsidP="00CE070A">
      <w:pPr>
        <w:ind w:left="1980"/>
      </w:pPr>
    </w:p>
    <w:p w14:paraId="43063AB3" w14:textId="63EA92A4" w:rsidR="00085298" w:rsidRDefault="00085298" w:rsidP="0082580D">
      <w:pPr>
        <w:numPr>
          <w:ilvl w:val="2"/>
          <w:numId w:val="1"/>
        </w:numPr>
        <w:tabs>
          <w:tab w:val="left" w:pos="1980"/>
        </w:tabs>
      </w:pPr>
      <w:r>
        <w:t>A</w:t>
      </w:r>
      <w:r w:rsidRPr="00FD339C">
        <w:t xml:space="preserve">n employee </w:t>
      </w:r>
      <w:r>
        <w:t xml:space="preserve">who </w:t>
      </w:r>
      <w:r w:rsidRPr="00FD339C">
        <w:t>is required to work all or part of a holiday on emergency response will be allowed to take the holiday (or portion thereof) on another day, as agreed upon by the employee and supervisor.  The employee will be paid for the actual hours work</w:t>
      </w:r>
      <w:r>
        <w:t>ed</w:t>
      </w:r>
      <w:r w:rsidRPr="00FD339C">
        <w:t xml:space="preserve">.  The employee must </w:t>
      </w:r>
      <w:r>
        <w:t xml:space="preserve">report </w:t>
      </w:r>
      <w:r w:rsidRPr="00FD339C">
        <w:t xml:space="preserve">the number of hours off for holiday time and the number of hours worked.  For the purpose of this procedure, the regular </w:t>
      </w:r>
      <w:r>
        <w:t>eight</w:t>
      </w:r>
      <w:r w:rsidRPr="00FD339C">
        <w:t xml:space="preserve"> hour holiday schedule is from 8 a</w:t>
      </w:r>
      <w:r>
        <w:t>.</w:t>
      </w:r>
      <w:r w:rsidRPr="00FD339C">
        <w:t>m</w:t>
      </w:r>
      <w:r>
        <w:t>.</w:t>
      </w:r>
      <w:r w:rsidRPr="00FD339C">
        <w:t xml:space="preserve"> to </w:t>
      </w:r>
      <w:r>
        <w:t xml:space="preserve">noon </w:t>
      </w:r>
      <w:r w:rsidRPr="00FD339C">
        <w:t>and 1</w:t>
      </w:r>
      <w:r>
        <w:t xml:space="preserve"> </w:t>
      </w:r>
      <w:r w:rsidRPr="00FD339C">
        <w:t>p</w:t>
      </w:r>
      <w:r>
        <w:t>.</w:t>
      </w:r>
      <w:r w:rsidRPr="00FD339C">
        <w:t>m</w:t>
      </w:r>
      <w:r>
        <w:t>.</w:t>
      </w:r>
      <w:r w:rsidRPr="00FD339C">
        <w:t xml:space="preserve"> to 5</w:t>
      </w:r>
      <w:r>
        <w:t xml:space="preserve"> </w:t>
      </w:r>
      <w:r w:rsidRPr="00FD339C">
        <w:t>p</w:t>
      </w:r>
      <w:r>
        <w:t>.</w:t>
      </w:r>
      <w:r w:rsidRPr="00FD339C">
        <w:t>m</w:t>
      </w:r>
      <w:r>
        <w:t>.</w:t>
      </w:r>
      <w:r w:rsidRPr="00FD339C">
        <w:t xml:space="preserve"> for a total of </w:t>
      </w:r>
      <w:r>
        <w:t>eight</w:t>
      </w:r>
      <w:r w:rsidRPr="00FD339C">
        <w:t xml:space="preserve"> hours.</w:t>
      </w:r>
    </w:p>
    <w:p w14:paraId="43063AB6" w14:textId="00B9B655" w:rsidR="00085298" w:rsidRPr="00FD339C" w:rsidRDefault="00085298" w:rsidP="00085298">
      <w:pPr>
        <w:ind w:left="1980"/>
      </w:pPr>
    </w:p>
    <w:p w14:paraId="43063AB7" w14:textId="74E86A4B" w:rsidR="00085298" w:rsidRPr="00FD339C" w:rsidRDefault="00085298" w:rsidP="0082580D">
      <w:pPr>
        <w:tabs>
          <w:tab w:val="left" w:pos="1980"/>
        </w:tabs>
        <w:ind w:left="1980" w:hanging="450"/>
      </w:pPr>
      <w:r w:rsidRPr="00FD339C">
        <w:t>b.</w:t>
      </w:r>
      <w:r w:rsidRPr="00FD339C">
        <w:tab/>
        <w:t xml:space="preserve">Compensatory and overtime rules for out-of-state activity are normally governed by the rules of the </w:t>
      </w:r>
      <w:r w:rsidR="003B6921">
        <w:t xml:space="preserve">out-of-state </w:t>
      </w:r>
      <w:r w:rsidRPr="00FD339C">
        <w:t xml:space="preserve">agency </w:t>
      </w:r>
      <w:r>
        <w:t>which</w:t>
      </w:r>
      <w:r w:rsidRPr="00FD339C">
        <w:t xml:space="preserve"> has requested </w:t>
      </w:r>
      <w:r w:rsidR="003B6921">
        <w:t>Texas A&amp;M Forest Service</w:t>
      </w:r>
      <w:r w:rsidR="003B6921" w:rsidRPr="00FD339C">
        <w:t xml:space="preserve"> </w:t>
      </w:r>
      <w:r w:rsidRPr="00FD339C">
        <w:t xml:space="preserve">assistance.  The following guidelines </w:t>
      </w:r>
      <w:r>
        <w:t>presume</w:t>
      </w:r>
      <w:r w:rsidRPr="00FD339C">
        <w:t xml:space="preserve"> that </w:t>
      </w:r>
      <w:r w:rsidR="00387786">
        <w:t>the Texas A&amp;M Forest Service</w:t>
      </w:r>
      <w:r w:rsidR="00387786" w:rsidRPr="00FD339C">
        <w:t xml:space="preserve"> </w:t>
      </w:r>
      <w:r w:rsidRPr="00FD339C">
        <w:t>will be reimbursed by the requesting agency.</w:t>
      </w:r>
    </w:p>
    <w:p w14:paraId="43063AB8" w14:textId="794B3606" w:rsidR="00085298" w:rsidRPr="00FD339C" w:rsidRDefault="00085298" w:rsidP="00085298">
      <w:pPr>
        <w:ind w:left="1800" w:hanging="360"/>
      </w:pPr>
    </w:p>
    <w:p w14:paraId="43063AB9" w14:textId="1342A959" w:rsidR="00085298" w:rsidRPr="00FD339C" w:rsidRDefault="00085298" w:rsidP="0082580D">
      <w:pPr>
        <w:numPr>
          <w:ilvl w:val="0"/>
          <w:numId w:val="2"/>
        </w:numPr>
      </w:pPr>
      <w:r w:rsidRPr="00FD339C">
        <w:t xml:space="preserve">Overtime for a </w:t>
      </w:r>
      <w:r>
        <w:t xml:space="preserve">non-Texas </w:t>
      </w:r>
      <w:r w:rsidRPr="00FD339C">
        <w:t xml:space="preserve">emergency response </w:t>
      </w:r>
      <w:r w:rsidR="00E629BA">
        <w:t xml:space="preserve">incident </w:t>
      </w:r>
      <w:r>
        <w:t xml:space="preserve">(including </w:t>
      </w:r>
      <w:r w:rsidRPr="00FD339C">
        <w:t>an in-state emergency response occurring on federal land</w:t>
      </w:r>
      <w:r>
        <w:t>)</w:t>
      </w:r>
      <w:r w:rsidRPr="00FD339C">
        <w:t xml:space="preserve"> is normally compensated monetarily.</w:t>
      </w:r>
    </w:p>
    <w:p w14:paraId="43063ABA" w14:textId="4F487072" w:rsidR="00085298" w:rsidRPr="00FD339C" w:rsidRDefault="00085298" w:rsidP="00CE070A">
      <w:pPr>
        <w:ind w:left="1800" w:hanging="360"/>
      </w:pPr>
    </w:p>
    <w:p w14:paraId="43063ABB" w14:textId="19DAFE8D" w:rsidR="00085298" w:rsidRPr="00FD339C" w:rsidRDefault="00085298" w:rsidP="0082580D">
      <w:pPr>
        <w:numPr>
          <w:ilvl w:val="0"/>
          <w:numId w:val="2"/>
        </w:numPr>
      </w:pPr>
      <w:r>
        <w:t>A</w:t>
      </w:r>
      <w:r w:rsidRPr="00FD339C">
        <w:t xml:space="preserve">n employee assigned to </w:t>
      </w:r>
      <w:r>
        <w:t>a non-Texas</w:t>
      </w:r>
      <w:r w:rsidRPr="00FD339C">
        <w:t xml:space="preserve"> </w:t>
      </w:r>
      <w:r w:rsidR="00E629BA">
        <w:t xml:space="preserve">emergency response </w:t>
      </w:r>
      <w:r w:rsidRPr="00FD339C">
        <w:t xml:space="preserve">incident on a </w:t>
      </w:r>
      <w:r w:rsidR="003B6921">
        <w:t>Texas A&amp;M Forest Service</w:t>
      </w:r>
      <w:r w:rsidR="003B6921" w:rsidRPr="00FD339C">
        <w:t xml:space="preserve"> </w:t>
      </w:r>
      <w:r w:rsidRPr="00FD339C">
        <w:t>holiday</w:t>
      </w:r>
      <w:r>
        <w:t xml:space="preserve"> is paid </w:t>
      </w:r>
      <w:r w:rsidRPr="00FD339C">
        <w:t xml:space="preserve">for </w:t>
      </w:r>
      <w:r>
        <w:t>eight</w:t>
      </w:r>
      <w:r w:rsidRPr="00FD339C">
        <w:t xml:space="preserve"> hours at straight time holiday pay if </w:t>
      </w:r>
      <w:r w:rsidR="00387786">
        <w:t xml:space="preserve">the </w:t>
      </w:r>
      <w:r w:rsidR="000E1E3D">
        <w:t>Texas A&amp;M Forest Ser</w:t>
      </w:r>
      <w:r w:rsidR="007C2579">
        <w:t>v</w:t>
      </w:r>
      <w:r w:rsidR="000E1E3D">
        <w:t>ice</w:t>
      </w:r>
      <w:r w:rsidR="00387786" w:rsidRPr="00FD339C">
        <w:t xml:space="preserve"> </w:t>
      </w:r>
      <w:r w:rsidRPr="00FD339C">
        <w:t>will receive reimbursement from the requesting agency</w:t>
      </w:r>
      <w:r>
        <w:t>.</w:t>
      </w:r>
      <w:r w:rsidRPr="00FD339C">
        <w:t xml:space="preserve"> </w:t>
      </w:r>
      <w:r>
        <w:t xml:space="preserve"> </w:t>
      </w:r>
      <w:r w:rsidR="00CE070A">
        <w:t>Otherwise,</w:t>
      </w:r>
      <w:r>
        <w:t xml:space="preserve"> </w:t>
      </w:r>
      <w:r w:rsidRPr="00FD339C">
        <w:t xml:space="preserve">the employee </w:t>
      </w:r>
      <w:r>
        <w:t xml:space="preserve">must </w:t>
      </w:r>
      <w:r w:rsidRPr="00FD339C">
        <w:t xml:space="preserve">take the </w:t>
      </w:r>
      <w:r>
        <w:t>eight</w:t>
      </w:r>
      <w:r w:rsidRPr="00FD339C">
        <w:t xml:space="preserve"> hours of holiday </w:t>
      </w:r>
      <w:r>
        <w:t xml:space="preserve">time </w:t>
      </w:r>
      <w:r w:rsidRPr="00FD339C">
        <w:t>at another time.</w:t>
      </w:r>
    </w:p>
    <w:p w14:paraId="43063ABC" w14:textId="1C4EEDEA" w:rsidR="00085298" w:rsidRPr="00FD339C" w:rsidRDefault="00085298" w:rsidP="006A6A02">
      <w:pPr>
        <w:ind w:left="1980" w:hanging="540"/>
      </w:pPr>
    </w:p>
    <w:p w14:paraId="43063ABD" w14:textId="02CD4E61" w:rsidR="00085298" w:rsidRPr="00FD339C" w:rsidRDefault="00085298" w:rsidP="0082580D">
      <w:pPr>
        <w:numPr>
          <w:ilvl w:val="0"/>
          <w:numId w:val="2"/>
        </w:numPr>
      </w:pPr>
      <w:r w:rsidRPr="00FD339C">
        <w:t xml:space="preserve">If the employee is on a federal out-of-state incident and the Incident Commander instructs the employee to take </w:t>
      </w:r>
      <w:r>
        <w:t>one or more</w:t>
      </w:r>
      <w:r w:rsidR="0030364E">
        <w:t xml:space="preserve"> rest and recuperation (</w:t>
      </w:r>
      <w:r w:rsidR="00217DE9">
        <w:t>R&amp;R</w:t>
      </w:r>
      <w:r w:rsidR="0030364E">
        <w:t>)</w:t>
      </w:r>
      <w:r w:rsidR="00217DE9">
        <w:t xml:space="preserve"> </w:t>
      </w:r>
      <w:r w:rsidRPr="00FD339C">
        <w:t xml:space="preserve">days off during or after </w:t>
      </w:r>
      <w:r>
        <w:t xml:space="preserve">the </w:t>
      </w:r>
      <w:r w:rsidRPr="00FD339C">
        <w:t xml:space="preserve">assignment to mitigate fatigue, the federal rules must be strictly adhered to. </w:t>
      </w:r>
      <w:r>
        <w:t xml:space="preserve"> </w:t>
      </w:r>
      <w:r w:rsidRPr="00FD339C">
        <w:t xml:space="preserve">If pay for the </w:t>
      </w:r>
      <w:r w:rsidR="00217DE9">
        <w:t xml:space="preserve">R&amp;R </w:t>
      </w:r>
      <w:r w:rsidRPr="00FD339C">
        <w:t>day(s)</w:t>
      </w:r>
      <w:r>
        <w:t xml:space="preserve"> </w:t>
      </w:r>
      <w:r w:rsidRPr="00FD339C">
        <w:t xml:space="preserve">off is authorized by the </w:t>
      </w:r>
      <w:r>
        <w:t xml:space="preserve">requesting </w:t>
      </w:r>
      <w:r w:rsidRPr="00FD339C">
        <w:t xml:space="preserve">agency, the Emergency </w:t>
      </w:r>
      <w:r w:rsidRPr="00FD339C">
        <w:lastRenderedPageBreak/>
        <w:t xml:space="preserve">Firefighter Time Report OF-288 with proper approvals must be provided to the </w:t>
      </w:r>
      <w:r>
        <w:t>p</w:t>
      </w:r>
      <w:r w:rsidRPr="00FD339C">
        <w:t xml:space="preserve">ayroll </w:t>
      </w:r>
      <w:r>
        <w:t>o</w:t>
      </w:r>
      <w:r w:rsidRPr="00FD339C">
        <w:t xml:space="preserve">ffice. </w:t>
      </w:r>
      <w:r w:rsidR="001B658A">
        <w:t xml:space="preserve"> </w:t>
      </w:r>
      <w:r w:rsidRPr="00FD339C">
        <w:t xml:space="preserve">Failure to adhere to the rules of the </w:t>
      </w:r>
      <w:r>
        <w:t>requesting</w:t>
      </w:r>
      <w:r w:rsidRPr="00FD339C">
        <w:t xml:space="preserve"> agency and/or </w:t>
      </w:r>
      <w:r>
        <w:t xml:space="preserve">to </w:t>
      </w:r>
      <w:r w:rsidRPr="00FD339C">
        <w:t>provid</w:t>
      </w:r>
      <w:r>
        <w:t>e</w:t>
      </w:r>
      <w:r w:rsidRPr="00FD339C">
        <w:t xml:space="preserve"> the necessary documentation will result in the day(s) off being treated as Management Directed Day</w:t>
      </w:r>
      <w:r w:rsidR="00217DE9">
        <w:t>(</w:t>
      </w:r>
      <w:r w:rsidRPr="00FD339C">
        <w:t>s</w:t>
      </w:r>
      <w:r w:rsidR="00217DE9">
        <w:t>)</w:t>
      </w:r>
      <w:r w:rsidRPr="00FD339C">
        <w:t xml:space="preserve"> Off.  See Administrative Procedure </w:t>
      </w:r>
      <w:hyperlink r:id="rId11" w:history="1">
        <w:r w:rsidRPr="009A6D05">
          <w:rPr>
            <w:rStyle w:val="Hyperlink"/>
          </w:rPr>
          <w:t>10.15</w:t>
        </w:r>
      </w:hyperlink>
      <w:r w:rsidRPr="00FD339C">
        <w:t>.</w:t>
      </w:r>
    </w:p>
    <w:p w14:paraId="43063ABE" w14:textId="77777777" w:rsidR="00085298" w:rsidRPr="00FD339C" w:rsidRDefault="00085298" w:rsidP="00085298"/>
    <w:p w14:paraId="43063ABF" w14:textId="1CCFAB0E" w:rsidR="00085298" w:rsidRDefault="00085298" w:rsidP="006A6A02">
      <w:pPr>
        <w:tabs>
          <w:tab w:val="left" w:pos="900"/>
          <w:tab w:val="left" w:pos="1170"/>
        </w:tabs>
        <w:ind w:left="1710" w:hanging="810"/>
      </w:pPr>
      <w:r w:rsidRPr="00FD339C">
        <w:t>2.2.3</w:t>
      </w:r>
      <w:r w:rsidRPr="00FD339C">
        <w:tab/>
        <w:t xml:space="preserve">System Regulation 31.01.09 allows </w:t>
      </w:r>
      <w:r w:rsidR="000E1E3D">
        <w:t>the agency</w:t>
      </w:r>
      <w:r w:rsidR="000E1E3D" w:rsidRPr="00FD339C">
        <w:t xml:space="preserve"> </w:t>
      </w:r>
      <w:r w:rsidRPr="00FD339C">
        <w:t xml:space="preserve">to pay employees for earned compensatory time if allowing the employee to use the compensatory time would </w:t>
      </w:r>
      <w:r>
        <w:t>impose</w:t>
      </w:r>
      <w:r w:rsidRPr="00FD339C">
        <w:t xml:space="preserve"> a burden on </w:t>
      </w:r>
      <w:r w:rsidR="000E1E3D">
        <w:t>the agency</w:t>
      </w:r>
      <w:r w:rsidR="000E1E3D" w:rsidRPr="00FD339C">
        <w:t xml:space="preserve"> </w:t>
      </w:r>
      <w:r w:rsidRPr="00FD339C">
        <w:t>due to the employee’s absence.</w:t>
      </w:r>
    </w:p>
    <w:p w14:paraId="22BA9B25" w14:textId="77777777" w:rsidR="00CB4681" w:rsidRDefault="00CB4681" w:rsidP="006A6A02">
      <w:pPr>
        <w:tabs>
          <w:tab w:val="left" w:pos="900"/>
          <w:tab w:val="left" w:pos="1170"/>
        </w:tabs>
        <w:ind w:left="1710" w:hanging="810"/>
      </w:pPr>
    </w:p>
    <w:p w14:paraId="023BF7AA" w14:textId="4C303357" w:rsidR="00CB4681" w:rsidRPr="00FD339C" w:rsidRDefault="00CB4681" w:rsidP="006A6A02">
      <w:pPr>
        <w:tabs>
          <w:tab w:val="left" w:pos="900"/>
          <w:tab w:val="left" w:pos="1170"/>
        </w:tabs>
        <w:ind w:left="1710" w:hanging="810"/>
      </w:pPr>
      <w:r>
        <w:t>2.2.4</w:t>
      </w:r>
      <w:r>
        <w:tab/>
        <w:t>All time charged to incidents should be supported by properly completed and approved Crew Time Reports or Fire Time Reports (OF-288).</w:t>
      </w:r>
    </w:p>
    <w:p w14:paraId="43063AC0" w14:textId="77777777" w:rsidR="00085298" w:rsidRPr="00FD339C" w:rsidRDefault="00085298" w:rsidP="00085298"/>
    <w:p w14:paraId="43063AC1" w14:textId="77777777" w:rsidR="00085298" w:rsidRPr="009642D4" w:rsidRDefault="00085298" w:rsidP="00085298">
      <w:pPr>
        <w:pStyle w:val="Heading2"/>
        <w:ind w:left="360" w:hanging="360"/>
        <w:rPr>
          <w:b w:val="0"/>
        </w:rPr>
      </w:pPr>
      <w:r w:rsidRPr="009642D4">
        <w:rPr>
          <w:b w:val="0"/>
          <w:u w:val="none"/>
        </w:rPr>
        <w:t>3.</w:t>
      </w:r>
      <w:r w:rsidRPr="009642D4">
        <w:rPr>
          <w:b w:val="0"/>
          <w:u w:val="none"/>
        </w:rPr>
        <w:tab/>
      </w:r>
      <w:r w:rsidRPr="009642D4">
        <w:rPr>
          <w:b w:val="0"/>
        </w:rPr>
        <w:t>SALARIED (EXEMPT) EMPLOYEE OVERTIME GUIDELINES</w:t>
      </w:r>
    </w:p>
    <w:p w14:paraId="43063AC2" w14:textId="77777777" w:rsidR="00085298" w:rsidRPr="00FD339C" w:rsidRDefault="00085298" w:rsidP="00085298"/>
    <w:p w14:paraId="43063AC3" w14:textId="783D362C" w:rsidR="00085298" w:rsidRPr="00FD339C" w:rsidRDefault="00085298" w:rsidP="00085298">
      <w:pPr>
        <w:ind w:left="360"/>
      </w:pPr>
      <w:r w:rsidRPr="00FD339C">
        <w:t xml:space="preserve">All of the procedures and requirements contained in System Regulation 31.01.09 Overtime will be adhered to by </w:t>
      </w:r>
      <w:r w:rsidR="000E1E3D">
        <w:t>the Texas A&amp;M Forest Service</w:t>
      </w:r>
      <w:r w:rsidRPr="00FD339C">
        <w:t>.  In addition, the following procedures will be followed:</w:t>
      </w:r>
    </w:p>
    <w:p w14:paraId="43063AC4" w14:textId="77777777" w:rsidR="00085298" w:rsidRPr="00FD339C" w:rsidRDefault="00085298" w:rsidP="00085298"/>
    <w:p w14:paraId="43063AC5" w14:textId="65E20243" w:rsidR="00085298" w:rsidRPr="00FD339C" w:rsidRDefault="00085298" w:rsidP="00085298">
      <w:pPr>
        <w:numPr>
          <w:ilvl w:val="1"/>
          <w:numId w:val="3"/>
        </w:numPr>
        <w:tabs>
          <w:tab w:val="clear" w:pos="720"/>
          <w:tab w:val="num" w:pos="900"/>
        </w:tabs>
        <w:ind w:left="900" w:hanging="540"/>
      </w:pPr>
      <w:r w:rsidRPr="00FD339C">
        <w:t xml:space="preserve">Exempt employees normally are not entitled to overtime pay </w:t>
      </w:r>
      <w:r w:rsidR="0078612D">
        <w:t xml:space="preserve">or compensatory time, </w:t>
      </w:r>
      <w:r w:rsidRPr="00FD339C">
        <w:t>except under certain limited situations.</w:t>
      </w:r>
    </w:p>
    <w:p w14:paraId="43063AC6" w14:textId="77777777" w:rsidR="00085298" w:rsidRPr="00FD339C" w:rsidRDefault="00085298" w:rsidP="00085298">
      <w:pPr>
        <w:ind w:left="720"/>
      </w:pPr>
    </w:p>
    <w:p w14:paraId="43063AC7" w14:textId="3BC3EBCA" w:rsidR="00E629BA" w:rsidRDefault="00085298" w:rsidP="00BE7EFB">
      <w:pPr>
        <w:tabs>
          <w:tab w:val="left" w:pos="900"/>
          <w:tab w:val="left" w:pos="1710"/>
        </w:tabs>
        <w:ind w:left="1710" w:hanging="810"/>
      </w:pPr>
      <w:r w:rsidRPr="00FD339C">
        <w:t>3.</w:t>
      </w:r>
      <w:r w:rsidR="00E629BA">
        <w:t>1</w:t>
      </w:r>
      <w:r w:rsidRPr="00FD339C">
        <w:t>.1</w:t>
      </w:r>
      <w:r w:rsidRPr="00FD339C">
        <w:tab/>
      </w:r>
      <w:r w:rsidR="00E629BA">
        <w:t xml:space="preserve">Texas Emergency Response Incident (including local/routine fire response) – To ensure continuity of operations and avoid disruption to normal business functions, overtime on a Texas emergency response incident </w:t>
      </w:r>
      <w:r w:rsidR="00E629BA" w:rsidRPr="00FD339C">
        <w:t>normally will be compensated monetarily</w:t>
      </w:r>
      <w:r w:rsidR="00E629BA">
        <w:t xml:space="preserve"> at the straight time rate</w:t>
      </w:r>
      <w:r w:rsidR="00E629BA" w:rsidRPr="00FD339C">
        <w:t xml:space="preserve">.  However, </w:t>
      </w:r>
      <w:r w:rsidR="00E629BA">
        <w:t xml:space="preserve">with </w:t>
      </w:r>
      <w:r w:rsidR="00E629BA" w:rsidRPr="00FD339C">
        <w:t xml:space="preserve">the </w:t>
      </w:r>
      <w:r w:rsidR="00E629BA">
        <w:t xml:space="preserve">employee’s request and </w:t>
      </w:r>
      <w:r w:rsidR="00E629BA" w:rsidRPr="00FD339C">
        <w:t>supervisor’s</w:t>
      </w:r>
      <w:r w:rsidR="00E629BA">
        <w:t xml:space="preserve"> approval</w:t>
      </w:r>
      <w:r w:rsidR="00E629BA" w:rsidRPr="00FD339C">
        <w:t xml:space="preserve">, an employee may receive compensatory time in lieu of monetary compensation if the employee’s </w:t>
      </w:r>
      <w:r w:rsidR="00E629BA">
        <w:t xml:space="preserve">subsequent </w:t>
      </w:r>
      <w:r w:rsidR="00E629BA" w:rsidRPr="00FD339C">
        <w:t xml:space="preserve">absence </w:t>
      </w:r>
      <w:r w:rsidR="00E629BA">
        <w:t xml:space="preserve">will </w:t>
      </w:r>
      <w:r w:rsidR="00E629BA" w:rsidRPr="00FD339C">
        <w:t xml:space="preserve">not adversely affect the operations of </w:t>
      </w:r>
      <w:r w:rsidR="000E1E3D">
        <w:t>the agency</w:t>
      </w:r>
      <w:r w:rsidR="00E629BA" w:rsidRPr="00FD339C">
        <w:t>.</w:t>
      </w:r>
      <w:r w:rsidR="0078612D">
        <w:t xml:space="preserve">  The supervisor must submit the approved request to the payroll office by the end of the month related to the applicable hours.</w:t>
      </w:r>
    </w:p>
    <w:p w14:paraId="43063AC8" w14:textId="77777777" w:rsidR="00E629BA" w:rsidRDefault="00E629BA" w:rsidP="00BE7EFB">
      <w:pPr>
        <w:tabs>
          <w:tab w:val="left" w:pos="900"/>
          <w:tab w:val="left" w:pos="1710"/>
        </w:tabs>
        <w:ind w:left="1710" w:hanging="810"/>
      </w:pPr>
    </w:p>
    <w:p w14:paraId="43063AC9" w14:textId="17A92FD5" w:rsidR="00085298" w:rsidRPr="00FD339C" w:rsidRDefault="00E629BA" w:rsidP="00BE7EFB">
      <w:pPr>
        <w:tabs>
          <w:tab w:val="left" w:pos="900"/>
          <w:tab w:val="left" w:pos="1710"/>
        </w:tabs>
        <w:ind w:left="1710" w:hanging="810"/>
      </w:pPr>
      <w:r>
        <w:t>3.1.2</w:t>
      </w:r>
      <w:r>
        <w:tab/>
      </w:r>
      <w:r w:rsidR="00085298" w:rsidRPr="00FD339C">
        <w:t xml:space="preserve">In-State Federal Incident </w:t>
      </w:r>
      <w:r w:rsidR="00085298">
        <w:t>–</w:t>
      </w:r>
      <w:r w:rsidR="00085298" w:rsidRPr="00FD339C">
        <w:t xml:space="preserve"> Overtime on an in-state federal</w:t>
      </w:r>
      <w:r w:rsidR="00085298">
        <w:t xml:space="preserve"> (non-Texas)</w:t>
      </w:r>
      <w:r w:rsidR="00085298" w:rsidRPr="00FD339C">
        <w:t xml:space="preserve"> incident is normally paid if </w:t>
      </w:r>
      <w:r w:rsidR="000E1E3D">
        <w:t>the agency</w:t>
      </w:r>
      <w:r w:rsidR="000E1E3D" w:rsidRPr="00FD339C">
        <w:t xml:space="preserve"> </w:t>
      </w:r>
      <w:r w:rsidR="00085298" w:rsidRPr="00FD339C">
        <w:t xml:space="preserve">will be reimbursed.  The Cooperative Fire Control Agreement between </w:t>
      </w:r>
      <w:r w:rsidR="000E1E3D">
        <w:t>Texas A&amp;M Forest Service</w:t>
      </w:r>
      <w:r w:rsidR="000E1E3D" w:rsidRPr="00FD339C">
        <w:t xml:space="preserve"> </w:t>
      </w:r>
      <w:r w:rsidR="00085298" w:rsidRPr="00FD339C">
        <w:t>and US</w:t>
      </w:r>
      <w:r w:rsidR="00085298">
        <w:t xml:space="preserve">DA </w:t>
      </w:r>
      <w:r w:rsidR="00085298" w:rsidRPr="00FD339C">
        <w:t>F</w:t>
      </w:r>
      <w:r w:rsidR="00085298">
        <w:t xml:space="preserve">orest </w:t>
      </w:r>
      <w:r w:rsidR="00085298" w:rsidRPr="00FD339C">
        <w:t>S</w:t>
      </w:r>
      <w:r w:rsidR="00085298">
        <w:t>ervice</w:t>
      </w:r>
      <w:r w:rsidR="00085298" w:rsidRPr="00FD339C">
        <w:t xml:space="preserve"> </w:t>
      </w:r>
      <w:r w:rsidR="00085298">
        <w:t xml:space="preserve">(USDA FS) </w:t>
      </w:r>
      <w:r w:rsidR="00085298" w:rsidRPr="00FD339C">
        <w:t xml:space="preserve">stipulates that </w:t>
      </w:r>
      <w:r w:rsidR="000E1E3D">
        <w:t>the agency</w:t>
      </w:r>
      <w:r w:rsidR="000E1E3D" w:rsidRPr="00FD339C">
        <w:t xml:space="preserve"> </w:t>
      </w:r>
      <w:r w:rsidR="00085298" w:rsidRPr="00FD339C">
        <w:t>will be reimbursed at the same rate that it would normally pay; therefore</w:t>
      </w:r>
      <w:r w:rsidR="000E1E3D">
        <w:t>,</w:t>
      </w:r>
      <w:r w:rsidR="00085298" w:rsidRPr="00FD339C">
        <w:t xml:space="preserve"> exempt employees will receive overtime pay at the straight time rate for this type of incident.</w:t>
      </w:r>
    </w:p>
    <w:p w14:paraId="43063ACA" w14:textId="77777777" w:rsidR="00085298" w:rsidRPr="00FD339C" w:rsidRDefault="00085298" w:rsidP="00085298">
      <w:pPr>
        <w:ind w:left="1440" w:hanging="720"/>
      </w:pPr>
    </w:p>
    <w:p w14:paraId="43063ACB" w14:textId="34E725CF" w:rsidR="00085298" w:rsidRDefault="00085298" w:rsidP="006A6A02">
      <w:pPr>
        <w:tabs>
          <w:tab w:val="left" w:pos="900"/>
          <w:tab w:val="left" w:pos="990"/>
        </w:tabs>
        <w:ind w:left="1710" w:hanging="810"/>
      </w:pPr>
      <w:r w:rsidRPr="00FD339C">
        <w:t>3.</w:t>
      </w:r>
      <w:r w:rsidR="00E629BA">
        <w:t>1</w:t>
      </w:r>
      <w:r w:rsidRPr="00FD339C">
        <w:t>.</w:t>
      </w:r>
      <w:r w:rsidR="00E629BA">
        <w:t>3</w:t>
      </w:r>
      <w:r w:rsidRPr="00FD339C">
        <w:tab/>
        <w:t xml:space="preserve">Out-of-State Incident </w:t>
      </w:r>
      <w:r>
        <w:t>–</w:t>
      </w:r>
      <w:r w:rsidRPr="00FD339C">
        <w:t xml:space="preserve"> Overtime on an out-of-state </w:t>
      </w:r>
      <w:r>
        <w:t xml:space="preserve">(non-Texas) </w:t>
      </w:r>
      <w:r w:rsidRPr="00FD339C">
        <w:t xml:space="preserve">emergency response </w:t>
      </w:r>
      <w:r w:rsidR="00217DE9">
        <w:t>will be</w:t>
      </w:r>
      <w:r w:rsidRPr="00FD339C">
        <w:t xml:space="preserve"> paid</w:t>
      </w:r>
      <w:r w:rsidR="00217DE9">
        <w:t>.</w:t>
      </w:r>
      <w:r w:rsidRPr="00FD339C">
        <w:t xml:space="preserve"> The Cooperative Fire Control Agreement between </w:t>
      </w:r>
      <w:r w:rsidR="000E1E3D">
        <w:t xml:space="preserve">Texas A&amp;M Forest </w:t>
      </w:r>
      <w:r w:rsidR="007C2579">
        <w:t>Service</w:t>
      </w:r>
      <w:r w:rsidR="000E1E3D" w:rsidRPr="00FD339C">
        <w:t xml:space="preserve"> </w:t>
      </w:r>
      <w:r w:rsidRPr="00FD339C">
        <w:t>and US</w:t>
      </w:r>
      <w:r>
        <w:t xml:space="preserve">DA </w:t>
      </w:r>
      <w:r w:rsidRPr="00FD339C">
        <w:t xml:space="preserve">FS stipulates that </w:t>
      </w:r>
      <w:r w:rsidR="000E1E3D">
        <w:t>the agency</w:t>
      </w:r>
      <w:r w:rsidR="000E1E3D" w:rsidRPr="00FD339C">
        <w:t xml:space="preserve"> </w:t>
      </w:r>
      <w:r w:rsidRPr="00FD339C">
        <w:t>will be reimbursed at 1½ times the base pay for exempt employees when responding to US</w:t>
      </w:r>
      <w:r>
        <w:t xml:space="preserve">DA </w:t>
      </w:r>
      <w:r w:rsidRPr="00FD339C">
        <w:t xml:space="preserve">FS out-of-state incidents.  Therefore, </w:t>
      </w:r>
      <w:r w:rsidR="000E1E3D">
        <w:t>the agency</w:t>
      </w:r>
      <w:r w:rsidR="000E1E3D" w:rsidRPr="00FD339C">
        <w:t xml:space="preserve"> </w:t>
      </w:r>
      <w:r w:rsidRPr="00FD339C">
        <w:t xml:space="preserve">normally pays exempt employees for overtime using the same overtime rules as for nonexempt employees on federal out-of-state incidents.  </w:t>
      </w:r>
      <w:r>
        <w:t>Non-Texas</w:t>
      </w:r>
      <w:r w:rsidRPr="00FD339C">
        <w:t xml:space="preserve"> incidents other than US</w:t>
      </w:r>
      <w:r>
        <w:t xml:space="preserve">DA </w:t>
      </w:r>
      <w:r w:rsidRPr="00FD339C">
        <w:t xml:space="preserve">FS will be governed by the </w:t>
      </w:r>
      <w:r w:rsidR="00217DE9">
        <w:t xml:space="preserve">same </w:t>
      </w:r>
      <w:r w:rsidRPr="00FD339C">
        <w:t>rules.</w:t>
      </w:r>
    </w:p>
    <w:p w14:paraId="43063ACE" w14:textId="0E80372A" w:rsidR="00085298" w:rsidRPr="00FD339C" w:rsidRDefault="00085298" w:rsidP="00CE070A">
      <w:pPr>
        <w:ind w:left="1080" w:hanging="720"/>
      </w:pPr>
    </w:p>
    <w:p w14:paraId="43063ACF" w14:textId="77777777" w:rsidR="00085298" w:rsidRPr="00FD339C" w:rsidRDefault="00085298" w:rsidP="00085298">
      <w:pPr>
        <w:ind w:left="900" w:hanging="540"/>
      </w:pPr>
      <w:r w:rsidRPr="00FD339C">
        <w:t>3.</w:t>
      </w:r>
      <w:r w:rsidR="00E629BA">
        <w:t>2</w:t>
      </w:r>
      <w:r w:rsidRPr="00FD339C">
        <w:tab/>
        <w:t>Pay for work during a holiday is treated the same for both exempt and non-exempt employees.  See Section 2.2.2.a.</w:t>
      </w:r>
      <w:r w:rsidR="0078612D">
        <w:t>3</w:t>
      </w:r>
      <w:r w:rsidRPr="00FD339C">
        <w:t xml:space="preserve"> and Section 2.2.2.b.2.</w:t>
      </w:r>
    </w:p>
    <w:p w14:paraId="6124F650" w14:textId="77777777" w:rsidR="00CB4681" w:rsidRDefault="00CB4681" w:rsidP="00085298">
      <w:pPr>
        <w:ind w:left="900" w:hanging="540"/>
      </w:pPr>
    </w:p>
    <w:p w14:paraId="43063AD0" w14:textId="22A242DA" w:rsidR="00085298" w:rsidRPr="00FD339C" w:rsidRDefault="00085298" w:rsidP="00085298">
      <w:pPr>
        <w:ind w:left="900" w:hanging="540"/>
      </w:pPr>
      <w:r w:rsidRPr="00FD339C">
        <w:t>3.</w:t>
      </w:r>
      <w:r w:rsidR="00E629BA">
        <w:t>3</w:t>
      </w:r>
      <w:r w:rsidRPr="00FD339C">
        <w:tab/>
      </w:r>
      <w:r w:rsidR="00217DE9">
        <w:t>R&amp;R days and m</w:t>
      </w:r>
      <w:r>
        <w:t>anagement d</w:t>
      </w:r>
      <w:r w:rsidRPr="00FD339C">
        <w:t xml:space="preserve">irected days off for fatigue mitigation </w:t>
      </w:r>
      <w:r>
        <w:t xml:space="preserve">are </w:t>
      </w:r>
      <w:r w:rsidRPr="00FD339C">
        <w:t>treated the same for both exempt and non-exempt employees.  See Section 2.2.2.b.</w:t>
      </w:r>
      <w:r w:rsidR="0078612D">
        <w:t>3</w:t>
      </w:r>
      <w:r w:rsidRPr="00FD339C">
        <w:t>.</w:t>
      </w:r>
    </w:p>
    <w:p w14:paraId="43063AD1" w14:textId="77777777" w:rsidR="00085298" w:rsidRPr="00FD339C" w:rsidRDefault="00085298" w:rsidP="00085298">
      <w:pPr>
        <w:ind w:left="900" w:hanging="540"/>
      </w:pPr>
    </w:p>
    <w:p w14:paraId="43063AD2" w14:textId="7FD06E21" w:rsidR="005B4F5D" w:rsidRDefault="00085298" w:rsidP="005B4F5D">
      <w:pPr>
        <w:ind w:left="900" w:hanging="540"/>
      </w:pPr>
      <w:r w:rsidRPr="00FD339C">
        <w:t>3.</w:t>
      </w:r>
      <w:r w:rsidR="00E629BA">
        <w:t>4</w:t>
      </w:r>
      <w:r w:rsidRPr="00FD339C">
        <w:tab/>
        <w:t xml:space="preserve">Overtime hours to be paid to exempt employees should be </w:t>
      </w:r>
      <w:r w:rsidR="0078612D">
        <w:t xml:space="preserve">entered in </w:t>
      </w:r>
      <w:r w:rsidR="00CB4681">
        <w:t>Workday</w:t>
      </w:r>
      <w:r w:rsidR="0078612D">
        <w:t>.  Af</w:t>
      </w:r>
      <w:r w:rsidR="0019612E">
        <w:t>t</w:t>
      </w:r>
      <w:r w:rsidR="0078612D">
        <w:t xml:space="preserve">er each completed month, overtime hours will be paid on the next payroll. For hours charged to an incident, the procedures in Administrative Procedure </w:t>
      </w:r>
      <w:hyperlink r:id="rId12" w:history="1">
        <w:r w:rsidR="0078612D" w:rsidRPr="00284151">
          <w:rPr>
            <w:rStyle w:val="Hyperlink"/>
          </w:rPr>
          <w:t>80.02</w:t>
        </w:r>
      </w:hyperlink>
      <w:r w:rsidR="0078612D">
        <w:t xml:space="preserve"> Emergency Response – Fire Season Timekeeping</w:t>
      </w:r>
      <w:r w:rsidR="007820ED">
        <w:t xml:space="preserve"> should be followed</w:t>
      </w:r>
      <w:r w:rsidR="0078612D">
        <w:t>.  All time charged to incidents should be supported by properly completed and approved Crew Time Reports or Fire Time Reports (OF-288).</w:t>
      </w:r>
    </w:p>
    <w:p w14:paraId="43063AD3" w14:textId="77777777" w:rsidR="00737383" w:rsidRDefault="00737383" w:rsidP="005B4F5D">
      <w:pPr>
        <w:ind w:left="900" w:hanging="540"/>
      </w:pPr>
    </w:p>
    <w:p w14:paraId="43063AD4" w14:textId="77777777" w:rsidR="00737383" w:rsidRPr="00737383" w:rsidRDefault="00B64F7A" w:rsidP="00737383">
      <w:pPr>
        <w:ind w:left="360" w:hanging="360"/>
        <w:rPr>
          <w:u w:val="single"/>
        </w:rPr>
      </w:pPr>
      <w:r>
        <w:t>4.</w:t>
      </w:r>
      <w:r>
        <w:tab/>
      </w:r>
      <w:r>
        <w:rPr>
          <w:u w:val="single"/>
        </w:rPr>
        <w:t xml:space="preserve">LAW ENFORCEMENT </w:t>
      </w:r>
      <w:r w:rsidR="00EB70BF">
        <w:rPr>
          <w:u w:val="single"/>
        </w:rPr>
        <w:t>OFFICER</w:t>
      </w:r>
      <w:r>
        <w:rPr>
          <w:u w:val="single"/>
        </w:rPr>
        <w:t xml:space="preserve"> OVERTIME GUIDELINES</w:t>
      </w:r>
    </w:p>
    <w:p w14:paraId="43063AD5" w14:textId="77777777" w:rsidR="00737383" w:rsidRDefault="00737383"/>
    <w:p w14:paraId="43063AD6" w14:textId="77777777" w:rsidR="00737383" w:rsidRDefault="00B64F7A" w:rsidP="00737383">
      <w:pPr>
        <w:ind w:left="900" w:hanging="540"/>
      </w:pPr>
      <w:r>
        <w:t>4.1</w:t>
      </w:r>
      <w:r>
        <w:tab/>
        <w:t>The Chief Law Enforcement Officer must approve weekend or holiday duty for law enforcement officers.</w:t>
      </w:r>
    </w:p>
    <w:p w14:paraId="43063AD7" w14:textId="77777777" w:rsidR="00737383" w:rsidRDefault="00737383" w:rsidP="00737383">
      <w:pPr>
        <w:ind w:left="900" w:hanging="540"/>
      </w:pPr>
    </w:p>
    <w:p w14:paraId="43063AD8" w14:textId="77777777" w:rsidR="00737383" w:rsidRDefault="002B03BE" w:rsidP="00737383">
      <w:pPr>
        <w:ind w:left="900" w:hanging="540"/>
      </w:pPr>
      <w:r>
        <w:t>4.2</w:t>
      </w:r>
      <w:r>
        <w:tab/>
        <w:t>Law enforcement officers will be paid for overtime hours incurred investigating a fire within seven days after the start of the fire.</w:t>
      </w:r>
    </w:p>
    <w:p w14:paraId="43063AD9" w14:textId="77777777" w:rsidR="00737383" w:rsidRDefault="00737383" w:rsidP="00737383">
      <w:pPr>
        <w:ind w:left="900" w:hanging="540"/>
      </w:pPr>
    </w:p>
    <w:p w14:paraId="43063ADA" w14:textId="77777777" w:rsidR="00737383" w:rsidRDefault="002B03BE" w:rsidP="00737383">
      <w:pPr>
        <w:ind w:left="900" w:hanging="540"/>
      </w:pPr>
      <w:r>
        <w:t>4.3</w:t>
      </w:r>
      <w:r>
        <w:tab/>
        <w:t xml:space="preserve">Law enforcement officers will receive compensatory time off for overtime hours incurred investigating a fire more than seven days after the start of the fire. </w:t>
      </w:r>
    </w:p>
    <w:p w14:paraId="43063ADB" w14:textId="77777777" w:rsidR="00737383" w:rsidRDefault="00737383" w:rsidP="00737383">
      <w:pPr>
        <w:ind w:left="900" w:hanging="540"/>
      </w:pPr>
    </w:p>
    <w:p w14:paraId="43063ADC" w14:textId="77777777" w:rsidR="002B03BE" w:rsidRDefault="002B03BE" w:rsidP="002B03BE">
      <w:pPr>
        <w:ind w:left="900" w:hanging="540"/>
      </w:pPr>
      <w:r>
        <w:t>4.4</w:t>
      </w:r>
      <w:r>
        <w:tab/>
        <w:t>Law enforcement officers will be paid for overtime hours incurred investigating on-going fires.</w:t>
      </w:r>
    </w:p>
    <w:p w14:paraId="43063ADD" w14:textId="77777777" w:rsidR="00737383" w:rsidRDefault="00737383"/>
    <w:p w14:paraId="43063ADE" w14:textId="77777777" w:rsidR="00085298" w:rsidRPr="009642D4" w:rsidRDefault="002B03BE" w:rsidP="00085298">
      <w:pPr>
        <w:pStyle w:val="Heading2"/>
        <w:ind w:left="360" w:hanging="360"/>
        <w:rPr>
          <w:b w:val="0"/>
        </w:rPr>
      </w:pPr>
      <w:r>
        <w:rPr>
          <w:b w:val="0"/>
          <w:u w:val="none"/>
        </w:rPr>
        <w:t>5</w:t>
      </w:r>
      <w:r w:rsidR="00085298" w:rsidRPr="009642D4">
        <w:rPr>
          <w:b w:val="0"/>
          <w:u w:val="none"/>
        </w:rPr>
        <w:t>.</w:t>
      </w:r>
      <w:r w:rsidR="00085298" w:rsidRPr="009642D4">
        <w:rPr>
          <w:b w:val="0"/>
          <w:u w:val="none"/>
        </w:rPr>
        <w:tab/>
      </w:r>
      <w:r w:rsidR="00085298" w:rsidRPr="009642D4">
        <w:rPr>
          <w:b w:val="0"/>
        </w:rPr>
        <w:t>MANAGEMENT DIRECTED DAYS OFF GUIDELINES</w:t>
      </w:r>
    </w:p>
    <w:p w14:paraId="43063ADF" w14:textId="77777777" w:rsidR="00085298" w:rsidRPr="00FD339C" w:rsidRDefault="00085298" w:rsidP="00085298"/>
    <w:p w14:paraId="43063AE2" w14:textId="3C29C972" w:rsidR="00085298" w:rsidRPr="00FD339C" w:rsidRDefault="002B03BE" w:rsidP="00934EEF">
      <w:pPr>
        <w:ind w:left="900" w:hanging="540"/>
      </w:pPr>
      <w:r>
        <w:t>5</w:t>
      </w:r>
      <w:r w:rsidR="00085298" w:rsidRPr="00FD339C">
        <w:t>.1</w:t>
      </w:r>
      <w:r w:rsidR="00085298">
        <w:tab/>
        <w:t>To enhance</w:t>
      </w:r>
      <w:r w:rsidR="00085298" w:rsidRPr="00FD339C">
        <w:t xml:space="preserve"> employee safety, </w:t>
      </w:r>
      <w:r w:rsidR="00CB4681">
        <w:t>the agency</w:t>
      </w:r>
      <w:r w:rsidR="00CB4681" w:rsidRPr="00FD339C">
        <w:t xml:space="preserve"> </w:t>
      </w:r>
      <w:r w:rsidR="00085298" w:rsidRPr="00FD339C">
        <w:t xml:space="preserve">has adopted procedures similar to guidelines published by the National Wildfire Coordinating Group (NWCG).  See Administrative Procedure </w:t>
      </w:r>
      <w:hyperlink r:id="rId13" w:history="1">
        <w:r w:rsidR="00085298" w:rsidRPr="00934EEF">
          <w:rPr>
            <w:rStyle w:val="Hyperlink"/>
          </w:rPr>
          <w:t>10.15</w:t>
        </w:r>
      </w:hyperlink>
      <w:r w:rsidR="00085298" w:rsidRPr="00FD339C">
        <w:t xml:space="preserve"> Management Directed Days Off.</w:t>
      </w:r>
      <w:r w:rsidR="00934EEF">
        <w:t xml:space="preserve">  This p</w:t>
      </w:r>
      <w:r w:rsidR="00085298" w:rsidRPr="00FD339C">
        <w:t xml:space="preserve">rocedure applies to both </w:t>
      </w:r>
      <w:r w:rsidR="00085298">
        <w:t>e</w:t>
      </w:r>
      <w:r w:rsidR="00085298" w:rsidRPr="00FD339C">
        <w:t xml:space="preserve">xempt and </w:t>
      </w:r>
      <w:r w:rsidR="00085298">
        <w:t>n</w:t>
      </w:r>
      <w:r w:rsidR="00085298" w:rsidRPr="00FD339C">
        <w:t>on-exempt</w:t>
      </w:r>
      <w:r w:rsidR="00085298">
        <w:t xml:space="preserve"> e</w:t>
      </w:r>
      <w:r w:rsidR="00085298" w:rsidRPr="00FD339C">
        <w:t>mployees.</w:t>
      </w:r>
    </w:p>
    <w:p w14:paraId="43063AE3" w14:textId="77777777" w:rsidR="00085298" w:rsidRPr="00FD339C" w:rsidRDefault="00085298" w:rsidP="00085298"/>
    <w:p w14:paraId="43063AE4" w14:textId="77777777" w:rsidR="00737383" w:rsidRDefault="00030285" w:rsidP="00737383">
      <w:pPr>
        <w:ind w:left="360" w:hanging="360"/>
      </w:pPr>
      <w:r w:rsidRPr="00792FF8">
        <w:t>6.</w:t>
      </w:r>
      <w:r w:rsidRPr="00792FF8">
        <w:tab/>
      </w:r>
      <w:r w:rsidR="00737383" w:rsidRPr="00737383">
        <w:rPr>
          <w:u w:val="single"/>
        </w:rPr>
        <w:t>RECORDKEEPING FOR COMPENSATORY TIME</w:t>
      </w:r>
    </w:p>
    <w:p w14:paraId="43063AE5" w14:textId="77777777" w:rsidR="00085298" w:rsidRDefault="00085298" w:rsidP="00085298"/>
    <w:p w14:paraId="43063AE6" w14:textId="7BACE072" w:rsidR="00085298" w:rsidRDefault="00030285" w:rsidP="00085298">
      <w:pPr>
        <w:ind w:left="900" w:hanging="540"/>
      </w:pPr>
      <w:r>
        <w:t>6</w:t>
      </w:r>
      <w:r w:rsidR="00085298">
        <w:t>.1</w:t>
      </w:r>
      <w:r w:rsidR="00085298">
        <w:tab/>
        <w:t xml:space="preserve">Compensatory time records for all employees </w:t>
      </w:r>
      <w:r w:rsidR="00174224">
        <w:t>are</w:t>
      </w:r>
      <w:r w:rsidR="00085298">
        <w:t xml:space="preserve"> maintained in </w:t>
      </w:r>
      <w:r w:rsidR="00903BF4">
        <w:t>Workday</w:t>
      </w:r>
      <w:r w:rsidR="00085298">
        <w:t>.</w:t>
      </w:r>
    </w:p>
    <w:p w14:paraId="43063AE7" w14:textId="77777777" w:rsidR="00085298" w:rsidRDefault="00085298" w:rsidP="00085298">
      <w:pPr>
        <w:ind w:left="900" w:hanging="540"/>
      </w:pPr>
    </w:p>
    <w:p w14:paraId="43063AE8" w14:textId="429F7805" w:rsidR="00085298" w:rsidRDefault="0027474B" w:rsidP="0027474B">
      <w:pPr>
        <w:ind w:left="900" w:hanging="540"/>
      </w:pPr>
      <w:r>
        <w:t>6.2</w:t>
      </w:r>
      <w:r>
        <w:tab/>
      </w:r>
      <w:r w:rsidR="00B10FE1">
        <w:t xml:space="preserve">Earned compensatory time for overtime worked by </w:t>
      </w:r>
      <w:r w:rsidR="0019612E">
        <w:t>non-exempt</w:t>
      </w:r>
      <w:r w:rsidR="00B10FE1">
        <w:t xml:space="preserve"> employees is automatically </w:t>
      </w:r>
      <w:r w:rsidR="002A19F4">
        <w:t>posted into</w:t>
      </w:r>
      <w:r w:rsidR="00B10FE1">
        <w:t xml:space="preserve"> </w:t>
      </w:r>
      <w:r w:rsidR="00903BF4">
        <w:t>Workday</w:t>
      </w:r>
      <w:r w:rsidR="003B6921">
        <w:t xml:space="preserve"> from </w:t>
      </w:r>
      <w:r w:rsidR="00174224">
        <w:t>timesheet</w:t>
      </w:r>
      <w:r w:rsidR="00B10FE1">
        <w:t>.</w:t>
      </w:r>
      <w:r w:rsidR="002A19F4">
        <w:t xml:space="preserve">  All other e</w:t>
      </w:r>
      <w:r w:rsidR="00085298">
        <w:t xml:space="preserve">arned compensatory time </w:t>
      </w:r>
      <w:r w:rsidR="00C47ACA">
        <w:t>is</w:t>
      </w:r>
      <w:r w:rsidR="00085298">
        <w:t xml:space="preserve"> recorded by the </w:t>
      </w:r>
      <w:r w:rsidR="003B6921">
        <w:t xml:space="preserve">Absence Partner </w:t>
      </w:r>
      <w:r w:rsidR="00085298">
        <w:t>based on documentation of the earned time from the employee and approval from an appropriate supervisor.  Acceptable documentation includes:</w:t>
      </w:r>
    </w:p>
    <w:p w14:paraId="43063AE9" w14:textId="77777777" w:rsidR="00085298" w:rsidRDefault="00085298" w:rsidP="00085298">
      <w:pPr>
        <w:ind w:left="900" w:hanging="540"/>
      </w:pPr>
    </w:p>
    <w:p w14:paraId="43063AEA" w14:textId="7ACC39D2" w:rsidR="00085298" w:rsidRDefault="00085298" w:rsidP="00085298">
      <w:pPr>
        <w:ind w:left="1440" w:hanging="540"/>
      </w:pPr>
      <w:r>
        <w:t>a.</w:t>
      </w:r>
      <w:r>
        <w:tab/>
      </w:r>
      <w:r w:rsidR="00934EEF">
        <w:t xml:space="preserve">an email or updated timesheet for a </w:t>
      </w:r>
      <w:r w:rsidR="00B10FE1">
        <w:t xml:space="preserve">correction to overtime worked </w:t>
      </w:r>
      <w:r w:rsidR="003B6921">
        <w:t xml:space="preserve">or a holiday worked </w:t>
      </w:r>
      <w:r w:rsidR="00B10FE1">
        <w:t>on a prior payroll that has already processed</w:t>
      </w:r>
      <w:r>
        <w:t>.</w:t>
      </w:r>
    </w:p>
    <w:p w14:paraId="76720F63" w14:textId="77777777" w:rsidR="00903BF4" w:rsidRDefault="00903BF4" w:rsidP="00903BF4">
      <w:pPr>
        <w:ind w:left="900"/>
      </w:pPr>
    </w:p>
    <w:p w14:paraId="43063AED" w14:textId="2A21FD79" w:rsidR="00B10FE1" w:rsidRDefault="00B10FE1" w:rsidP="00BE7EFB">
      <w:pPr>
        <w:pStyle w:val="ListParagraph"/>
        <w:numPr>
          <w:ilvl w:val="1"/>
          <w:numId w:val="1"/>
        </w:numPr>
        <w:ind w:hanging="540"/>
      </w:pPr>
      <w:r>
        <w:t xml:space="preserve">an email for </w:t>
      </w:r>
      <w:r w:rsidR="0028751D">
        <w:t>approved compensatory time</w:t>
      </w:r>
      <w:r>
        <w:t xml:space="preserve"> for </w:t>
      </w:r>
      <w:r w:rsidR="0019612E">
        <w:t>exempt</w:t>
      </w:r>
      <w:r>
        <w:t xml:space="preserve"> employees</w:t>
      </w:r>
      <w:r w:rsidR="001F0FC6">
        <w:t>, as authorized in</w:t>
      </w:r>
      <w:r w:rsidR="0028751D">
        <w:t xml:space="preserve"> </w:t>
      </w:r>
      <w:r w:rsidR="000B4155">
        <w:t xml:space="preserve">Section </w:t>
      </w:r>
      <w:r w:rsidR="0028751D">
        <w:t>3.1.1</w:t>
      </w:r>
      <w:r w:rsidR="000B4155">
        <w:t>.</w:t>
      </w:r>
    </w:p>
    <w:p w14:paraId="43063AEE" w14:textId="77777777" w:rsidR="00085298" w:rsidRDefault="00085298" w:rsidP="00085298">
      <w:pPr>
        <w:ind w:left="900" w:hanging="540"/>
      </w:pPr>
    </w:p>
    <w:p w14:paraId="43063AEF" w14:textId="014E355E" w:rsidR="00085298" w:rsidRDefault="00030285" w:rsidP="00085298">
      <w:pPr>
        <w:ind w:left="900" w:hanging="540"/>
      </w:pPr>
      <w:r>
        <w:t>6</w:t>
      </w:r>
      <w:r w:rsidR="00085298">
        <w:t>.3</w:t>
      </w:r>
      <w:r w:rsidR="00085298">
        <w:tab/>
        <w:t xml:space="preserve">The </w:t>
      </w:r>
      <w:r w:rsidR="003B6921">
        <w:t>Absence Partner</w:t>
      </w:r>
      <w:r w:rsidR="00085298">
        <w:t xml:space="preserve"> maintain</w:t>
      </w:r>
      <w:r w:rsidR="00C47ACA">
        <w:t>s</w:t>
      </w:r>
      <w:r w:rsidR="00085298">
        <w:t xml:space="preserve"> the documentation and follow</w:t>
      </w:r>
      <w:r w:rsidR="00C47ACA">
        <w:t>s</w:t>
      </w:r>
      <w:r w:rsidR="00085298">
        <w:t xml:space="preserve"> the retention schedule which applies to other time reports.</w:t>
      </w:r>
    </w:p>
    <w:p w14:paraId="43063AF0" w14:textId="77777777" w:rsidR="00085298" w:rsidRDefault="00085298" w:rsidP="00085298"/>
    <w:p w14:paraId="43063AF1" w14:textId="77777777" w:rsidR="00085298" w:rsidRPr="002D1A3D" w:rsidRDefault="00030285" w:rsidP="00085298">
      <w:pPr>
        <w:ind w:left="360" w:hanging="360"/>
      </w:pPr>
      <w:r>
        <w:t>7</w:t>
      </w:r>
      <w:r w:rsidR="00085298">
        <w:t>.</w:t>
      </w:r>
      <w:r w:rsidR="00085298">
        <w:tab/>
      </w:r>
      <w:r w:rsidR="00085298">
        <w:rPr>
          <w:u w:val="single"/>
        </w:rPr>
        <w:t>USE OF COMPENSATORY TIME</w:t>
      </w:r>
    </w:p>
    <w:p w14:paraId="43063AF2" w14:textId="77777777" w:rsidR="00085298" w:rsidRDefault="00085298" w:rsidP="00085298"/>
    <w:p w14:paraId="43063AF3" w14:textId="7505C360" w:rsidR="0033436B" w:rsidRDefault="0033436B" w:rsidP="0033436B">
      <w:pPr>
        <w:ind w:left="900" w:hanging="540"/>
      </w:pPr>
      <w:r>
        <w:t>7.1</w:t>
      </w:r>
      <w:r>
        <w:tab/>
        <w:t xml:space="preserve">It is the A&amp;M </w:t>
      </w:r>
      <w:r w:rsidRPr="0033436B">
        <w:t>System practice to minimize FLSA overtime worked and the resulting compensatory time balances. When practical, overtime compensatory time should be taken during the 12-month period following the end of the workweek in which the overtime was worked.</w:t>
      </w:r>
    </w:p>
    <w:p w14:paraId="43063AF4" w14:textId="77777777" w:rsidR="0033436B" w:rsidRPr="002D1A3D" w:rsidRDefault="0033436B" w:rsidP="00085298"/>
    <w:p w14:paraId="43063AF5" w14:textId="3B6F771C" w:rsidR="00737383" w:rsidRDefault="00030285" w:rsidP="00737383">
      <w:pPr>
        <w:ind w:left="900" w:hanging="540"/>
      </w:pPr>
      <w:r>
        <w:t>7.</w:t>
      </w:r>
      <w:r w:rsidR="0033436B">
        <w:t>2</w:t>
      </w:r>
      <w:r>
        <w:tab/>
      </w:r>
      <w:r w:rsidR="00085298">
        <w:t xml:space="preserve">An employee may request use of compensatory time by submitting a </w:t>
      </w:r>
      <w:r w:rsidR="000B4155">
        <w:t>time off request</w:t>
      </w:r>
      <w:r w:rsidR="00085298">
        <w:t xml:space="preserve"> </w:t>
      </w:r>
      <w:r w:rsidR="000B4155">
        <w:t>in Workday</w:t>
      </w:r>
      <w:r w:rsidR="00085298">
        <w:t>.</w:t>
      </w:r>
    </w:p>
    <w:p w14:paraId="43063AF6" w14:textId="77777777" w:rsidR="00085298" w:rsidRDefault="00085298" w:rsidP="00085298">
      <w:pPr>
        <w:ind w:left="900" w:hanging="540"/>
      </w:pPr>
    </w:p>
    <w:p w14:paraId="43063AF7" w14:textId="77777777" w:rsidR="00085298" w:rsidRDefault="00030285" w:rsidP="00085298">
      <w:pPr>
        <w:ind w:left="900" w:hanging="540"/>
      </w:pPr>
      <w:r>
        <w:t>7</w:t>
      </w:r>
      <w:r w:rsidR="00085298">
        <w:t>.</w:t>
      </w:r>
      <w:r w:rsidR="0033436B">
        <w:t>3</w:t>
      </w:r>
      <w:r w:rsidR="00085298">
        <w:tab/>
        <w:t>A supervisor may require an employee to use compensatory time rather than annual leave.</w:t>
      </w:r>
    </w:p>
    <w:p w14:paraId="43063AF8" w14:textId="77777777" w:rsidR="00814692" w:rsidRDefault="00814692" w:rsidP="00085298">
      <w:pPr>
        <w:ind w:left="900" w:hanging="540"/>
      </w:pPr>
    </w:p>
    <w:p w14:paraId="43063AF9" w14:textId="77777777" w:rsidR="00814692" w:rsidRDefault="00814692" w:rsidP="00BE7EFB">
      <w:pPr>
        <w:ind w:left="360" w:hanging="360"/>
      </w:pPr>
      <w:r>
        <w:t>8.</w:t>
      </w:r>
      <w:r>
        <w:tab/>
      </w:r>
      <w:r w:rsidRPr="00BE7EFB">
        <w:rPr>
          <w:u w:val="single"/>
        </w:rPr>
        <w:t>MANAGEMENT OF FLSA COMP TIME BALANCES</w:t>
      </w:r>
    </w:p>
    <w:p w14:paraId="43063AFA" w14:textId="77777777" w:rsidR="00814692" w:rsidRDefault="00814692" w:rsidP="00085298">
      <w:pPr>
        <w:ind w:left="900" w:hanging="540"/>
      </w:pPr>
    </w:p>
    <w:p w14:paraId="43063AFB" w14:textId="77777777" w:rsidR="0033436B" w:rsidRDefault="0033436B" w:rsidP="0033436B">
      <w:pPr>
        <w:ind w:left="360"/>
      </w:pPr>
      <w:r>
        <w:t>To ensure that FLSA comp time is taken in a timely manner and large balances are not allowed to accumulate, the following procedures will be followed.</w:t>
      </w:r>
    </w:p>
    <w:p w14:paraId="43063AFC" w14:textId="77777777" w:rsidR="00C1404B" w:rsidRDefault="00C1404B" w:rsidP="00BE7EFB">
      <w:pPr>
        <w:tabs>
          <w:tab w:val="left" w:pos="360"/>
          <w:tab w:val="left" w:pos="900"/>
        </w:tabs>
        <w:ind w:left="360" w:hanging="360"/>
      </w:pPr>
    </w:p>
    <w:p w14:paraId="43063AFD" w14:textId="77777777" w:rsidR="00561719" w:rsidRDefault="00561719" w:rsidP="00BE7EFB">
      <w:pPr>
        <w:tabs>
          <w:tab w:val="left" w:pos="360"/>
          <w:tab w:val="left" w:pos="900"/>
        </w:tabs>
        <w:ind w:left="360" w:hanging="360"/>
      </w:pPr>
      <w:r>
        <w:tab/>
        <w:t>8.1</w:t>
      </w:r>
      <w:r>
        <w:tab/>
        <w:t>FLSA Cap</w:t>
      </w:r>
    </w:p>
    <w:p w14:paraId="43063AFE" w14:textId="77777777" w:rsidR="00561719" w:rsidRDefault="00561719" w:rsidP="00BE7EFB">
      <w:pPr>
        <w:tabs>
          <w:tab w:val="left" w:pos="360"/>
          <w:tab w:val="left" w:pos="900"/>
        </w:tabs>
        <w:ind w:left="360" w:hanging="360"/>
      </w:pPr>
    </w:p>
    <w:p w14:paraId="43063AFF" w14:textId="77777777" w:rsidR="00561719" w:rsidRDefault="00B83EAD" w:rsidP="00D15B52">
      <w:pPr>
        <w:pStyle w:val="ListParagraph"/>
        <w:numPr>
          <w:ilvl w:val="0"/>
          <w:numId w:val="11"/>
        </w:numPr>
        <w:tabs>
          <w:tab w:val="left" w:pos="360"/>
          <w:tab w:val="left" w:pos="900"/>
        </w:tabs>
        <w:ind w:left="1440" w:hanging="540"/>
      </w:pPr>
      <w:r>
        <w:t>FLSA c</w:t>
      </w:r>
      <w:r w:rsidR="00561719">
        <w:t>omp time balances will not be allowed to exceed the 240 hour FLSA cap.</w:t>
      </w:r>
    </w:p>
    <w:p w14:paraId="43063B00" w14:textId="79253175" w:rsidR="00C1404B" w:rsidRDefault="00C1404B" w:rsidP="006D231B">
      <w:pPr>
        <w:tabs>
          <w:tab w:val="left" w:pos="360"/>
          <w:tab w:val="left" w:pos="900"/>
        </w:tabs>
        <w:ind w:left="1440" w:hanging="540"/>
      </w:pPr>
    </w:p>
    <w:p w14:paraId="43063B01" w14:textId="77777777" w:rsidR="00C1404B" w:rsidRDefault="00C1404B" w:rsidP="00D15B52">
      <w:pPr>
        <w:pStyle w:val="ListParagraph"/>
        <w:numPr>
          <w:ilvl w:val="0"/>
          <w:numId w:val="11"/>
        </w:numPr>
        <w:tabs>
          <w:tab w:val="left" w:pos="900"/>
        </w:tabs>
        <w:ind w:left="1440" w:hanging="540"/>
      </w:pPr>
      <w:r>
        <w:t xml:space="preserve">Supervisors need to monitor </w:t>
      </w:r>
      <w:r w:rsidR="005E4FBA">
        <w:t xml:space="preserve">FLSA comp time </w:t>
      </w:r>
      <w:r>
        <w:t>balances to ensure</w:t>
      </w:r>
      <w:r w:rsidR="00031211">
        <w:t xml:space="preserve"> overtime is not authorized when it would cause the employee to exceed</w:t>
      </w:r>
      <w:r>
        <w:t xml:space="preserve"> the</w:t>
      </w:r>
      <w:r w:rsidR="00434918">
        <w:t xml:space="preserve"> </w:t>
      </w:r>
      <w:proofErr w:type="gramStart"/>
      <w:r w:rsidR="00434918">
        <w:t>240 hour</w:t>
      </w:r>
      <w:proofErr w:type="gramEnd"/>
      <w:r>
        <w:t xml:space="preserve"> cap.</w:t>
      </w:r>
    </w:p>
    <w:p w14:paraId="43063B02" w14:textId="77777777" w:rsidR="00B83EAD" w:rsidRDefault="00B83EAD" w:rsidP="00D15B52">
      <w:pPr>
        <w:pStyle w:val="ListParagraph"/>
        <w:tabs>
          <w:tab w:val="left" w:pos="900"/>
        </w:tabs>
        <w:ind w:left="1440" w:hanging="540"/>
      </w:pPr>
    </w:p>
    <w:p w14:paraId="43063B03" w14:textId="77777777" w:rsidR="00B83EAD" w:rsidRDefault="00B83EAD" w:rsidP="00D15B52">
      <w:pPr>
        <w:pStyle w:val="ListParagraph"/>
        <w:numPr>
          <w:ilvl w:val="0"/>
          <w:numId w:val="11"/>
        </w:numPr>
        <w:tabs>
          <w:tab w:val="left" w:pos="900"/>
        </w:tabs>
        <w:ind w:left="1440" w:hanging="540"/>
      </w:pPr>
      <w:r>
        <w:t>In the event that the supervisor fails to properly monitor and an employee work</w:t>
      </w:r>
      <w:r w:rsidR="00826CE1">
        <w:t>s</w:t>
      </w:r>
      <w:r>
        <w:t xml:space="preserve"> overtime that would result in exceeding the 240 hour cap, the </w:t>
      </w:r>
      <w:r w:rsidR="00826CE1">
        <w:t>Payroll and Support Services Department Head</w:t>
      </w:r>
      <w:r>
        <w:t xml:space="preserve"> must be contacted for determination of appropriate corrective actions.</w:t>
      </w:r>
    </w:p>
    <w:p w14:paraId="43063B04" w14:textId="3E3947DF" w:rsidR="0033436B" w:rsidRDefault="0033436B" w:rsidP="00BE7EFB">
      <w:pPr>
        <w:tabs>
          <w:tab w:val="left" w:pos="900"/>
        </w:tabs>
        <w:ind w:left="900" w:hanging="900"/>
      </w:pPr>
    </w:p>
    <w:p w14:paraId="43063B05" w14:textId="77777777" w:rsidR="00814692" w:rsidRPr="00814692" w:rsidRDefault="0033436B" w:rsidP="00BE7EFB">
      <w:pPr>
        <w:tabs>
          <w:tab w:val="left" w:pos="360"/>
          <w:tab w:val="left" w:pos="900"/>
        </w:tabs>
        <w:ind w:left="360" w:hanging="360"/>
      </w:pPr>
      <w:r>
        <w:tab/>
      </w:r>
      <w:r w:rsidR="00814692">
        <w:t>8.</w:t>
      </w:r>
      <w:r w:rsidR="00C1404B">
        <w:t>2</w:t>
      </w:r>
      <w:r w:rsidR="00814692">
        <w:tab/>
      </w:r>
      <w:r w:rsidR="00814692" w:rsidRPr="00814692">
        <w:t>Monthly Reviews</w:t>
      </w:r>
      <w:r w:rsidR="00C1404B">
        <w:t xml:space="preserve"> by Employee Development</w:t>
      </w:r>
    </w:p>
    <w:p w14:paraId="43063B06" w14:textId="77777777" w:rsidR="00814692" w:rsidRPr="00814692" w:rsidRDefault="00814692" w:rsidP="00814692">
      <w:pPr>
        <w:ind w:left="900" w:hanging="540"/>
      </w:pPr>
    </w:p>
    <w:p w14:paraId="43063B07" w14:textId="78A2B6E7" w:rsidR="00814692" w:rsidRDefault="00814692" w:rsidP="00814692">
      <w:pPr>
        <w:numPr>
          <w:ilvl w:val="0"/>
          <w:numId w:val="7"/>
        </w:numPr>
        <w:ind w:hanging="540"/>
      </w:pPr>
      <w:r w:rsidRPr="00814692">
        <w:t xml:space="preserve">Each month </w:t>
      </w:r>
      <w:r w:rsidR="0030364E">
        <w:t>Employee Development</w:t>
      </w:r>
      <w:r w:rsidRPr="00814692">
        <w:t xml:space="preserve"> </w:t>
      </w:r>
      <w:r w:rsidR="000C79E6">
        <w:t xml:space="preserve">(ED) </w:t>
      </w:r>
      <w:r w:rsidRPr="00814692">
        <w:t xml:space="preserve">will generate a report from </w:t>
      </w:r>
      <w:r w:rsidR="000B4155">
        <w:t>Workday</w:t>
      </w:r>
      <w:r w:rsidR="000B4155" w:rsidRPr="00814692">
        <w:t xml:space="preserve"> </w:t>
      </w:r>
      <w:r w:rsidRPr="00814692">
        <w:t>listing employees with balances of 200 hours or more of FLSA comp time and notify (by email) the respective supervisor</w:t>
      </w:r>
      <w:r w:rsidR="0083497F">
        <w:t>s</w:t>
      </w:r>
      <w:r w:rsidRPr="00814692">
        <w:t>.</w:t>
      </w:r>
    </w:p>
    <w:p w14:paraId="43063B08" w14:textId="77777777" w:rsidR="00814692" w:rsidRPr="00814692" w:rsidRDefault="00814692" w:rsidP="00BE7EFB">
      <w:pPr>
        <w:ind w:left="1440"/>
      </w:pPr>
    </w:p>
    <w:p w14:paraId="43063B09" w14:textId="77777777" w:rsidR="00814692" w:rsidRDefault="00253362" w:rsidP="00814692">
      <w:pPr>
        <w:numPr>
          <w:ilvl w:val="0"/>
          <w:numId w:val="7"/>
        </w:numPr>
        <w:ind w:hanging="540"/>
      </w:pPr>
      <w:r>
        <w:t>Notification to the supervisor</w:t>
      </w:r>
      <w:r w:rsidR="00814692" w:rsidRPr="00814692">
        <w:t xml:space="preserve"> </w:t>
      </w:r>
      <w:r w:rsidR="0030364E">
        <w:t>will</w:t>
      </w:r>
      <w:r w:rsidR="00814692" w:rsidRPr="00814692">
        <w:t xml:space="preserve"> </w:t>
      </w:r>
      <w:r w:rsidR="009E3B5D">
        <w:t xml:space="preserve">include </w:t>
      </w:r>
      <w:r w:rsidR="00814692" w:rsidRPr="00814692">
        <w:t>the name of the employee</w:t>
      </w:r>
      <w:r w:rsidR="000C79E6">
        <w:t xml:space="preserve">, </w:t>
      </w:r>
      <w:r w:rsidR="00814692" w:rsidRPr="00814692">
        <w:t>their FLSA comp time balance</w:t>
      </w:r>
      <w:r w:rsidR="000C79E6">
        <w:t xml:space="preserve">, a reminder of </w:t>
      </w:r>
      <w:r w:rsidR="00814692" w:rsidRPr="00814692">
        <w:t>the 240 hour</w:t>
      </w:r>
      <w:r w:rsidR="000C79E6">
        <w:t xml:space="preserve"> </w:t>
      </w:r>
      <w:r w:rsidR="00814692" w:rsidRPr="00814692">
        <w:t xml:space="preserve">cap and </w:t>
      </w:r>
      <w:r w:rsidR="000C79E6">
        <w:t>the</w:t>
      </w:r>
      <w:r w:rsidR="00814692" w:rsidRPr="00814692">
        <w:t xml:space="preserve"> need</w:t>
      </w:r>
      <w:r w:rsidR="000C79E6">
        <w:t xml:space="preserve"> for the employee to</w:t>
      </w:r>
      <w:r w:rsidR="00814692" w:rsidRPr="00814692">
        <w:t xml:space="preserve"> </w:t>
      </w:r>
      <w:r w:rsidR="00966D95">
        <w:t>take</w:t>
      </w:r>
      <w:r w:rsidR="0033436B">
        <w:t xml:space="preserve"> some of</w:t>
      </w:r>
      <w:r w:rsidR="00814692" w:rsidRPr="00814692">
        <w:t xml:space="preserve"> their comp t</w:t>
      </w:r>
      <w:r w:rsidR="00814692">
        <w:t xml:space="preserve">ime </w:t>
      </w:r>
      <w:r w:rsidR="000C79E6">
        <w:t>hours</w:t>
      </w:r>
      <w:r w:rsidR="00814692">
        <w:t xml:space="preserve"> as soon as possible</w:t>
      </w:r>
      <w:r w:rsidR="00F30D0E">
        <w:t xml:space="preserve"> to reduce their balance</w:t>
      </w:r>
      <w:r w:rsidR="002C534F">
        <w:t xml:space="preserve"> to 200 hours or less</w:t>
      </w:r>
      <w:r w:rsidR="0083497F">
        <w:t>.</w:t>
      </w:r>
    </w:p>
    <w:p w14:paraId="43063B0A" w14:textId="77777777" w:rsidR="00814692" w:rsidRDefault="00814692" w:rsidP="00BE7EFB">
      <w:pPr>
        <w:pStyle w:val="ListParagraph"/>
      </w:pPr>
    </w:p>
    <w:p w14:paraId="43063B0B" w14:textId="77777777" w:rsidR="00814692" w:rsidRDefault="00814692" w:rsidP="00814692">
      <w:pPr>
        <w:numPr>
          <w:ilvl w:val="0"/>
          <w:numId w:val="7"/>
        </w:numPr>
        <w:ind w:hanging="540"/>
      </w:pPr>
      <w:r w:rsidRPr="00814692">
        <w:t xml:space="preserve">If a supervisor </w:t>
      </w:r>
      <w:r w:rsidR="0083497F">
        <w:t>receives notification</w:t>
      </w:r>
      <w:r w:rsidR="000C79E6">
        <w:t xml:space="preserve"> </w:t>
      </w:r>
      <w:r w:rsidRPr="00814692">
        <w:t xml:space="preserve">for </w:t>
      </w:r>
      <w:r w:rsidR="000C79E6">
        <w:t xml:space="preserve">three </w:t>
      </w:r>
      <w:r w:rsidRPr="00814692">
        <w:t xml:space="preserve">or more consecutive months </w:t>
      </w:r>
      <w:r w:rsidR="000C79E6">
        <w:t>regarding</w:t>
      </w:r>
      <w:r w:rsidRPr="00814692">
        <w:t xml:space="preserve"> </w:t>
      </w:r>
      <w:r w:rsidR="000C79E6">
        <w:t>an e</w:t>
      </w:r>
      <w:r w:rsidRPr="00814692">
        <w:t>mployee with a balance over 200 hours,</w:t>
      </w:r>
      <w:r w:rsidR="000C79E6">
        <w:t xml:space="preserve"> </w:t>
      </w:r>
      <w:r w:rsidR="0083497F">
        <w:t xml:space="preserve">the employee’s department head will be </w:t>
      </w:r>
      <w:r w:rsidR="009E3B5D">
        <w:t>included</w:t>
      </w:r>
      <w:r w:rsidR="0083497F">
        <w:t xml:space="preserve"> on the 3</w:t>
      </w:r>
      <w:r w:rsidRPr="00814692">
        <w:rPr>
          <w:vertAlign w:val="superscript"/>
        </w:rPr>
        <w:t>rd</w:t>
      </w:r>
      <w:r w:rsidRPr="00814692">
        <w:t xml:space="preserve"> </w:t>
      </w:r>
      <w:r w:rsidR="00804A69">
        <w:t xml:space="preserve">email </w:t>
      </w:r>
      <w:r w:rsidRPr="00814692">
        <w:t>notification</w:t>
      </w:r>
      <w:r w:rsidR="00031211">
        <w:t xml:space="preserve"> and their</w:t>
      </w:r>
      <w:r w:rsidR="00253362">
        <w:t xml:space="preserve"> </w:t>
      </w:r>
      <w:r w:rsidRPr="00814692">
        <w:t>associate director</w:t>
      </w:r>
      <w:r w:rsidR="0083497F">
        <w:t xml:space="preserve"> will be </w:t>
      </w:r>
      <w:r w:rsidR="009E3B5D">
        <w:t>included</w:t>
      </w:r>
      <w:r w:rsidRPr="00814692">
        <w:t xml:space="preserve"> on the 6</w:t>
      </w:r>
      <w:r w:rsidRPr="00814692">
        <w:rPr>
          <w:vertAlign w:val="superscript"/>
        </w:rPr>
        <w:t>th</w:t>
      </w:r>
      <w:r w:rsidRPr="00814692">
        <w:t xml:space="preserve"> </w:t>
      </w:r>
      <w:r w:rsidR="00804A69">
        <w:t xml:space="preserve">email </w:t>
      </w:r>
      <w:r w:rsidRPr="00814692">
        <w:t>notification.</w:t>
      </w:r>
    </w:p>
    <w:p w14:paraId="43063B0C" w14:textId="77777777" w:rsidR="00A1101A" w:rsidRPr="00814692" w:rsidRDefault="00A1101A" w:rsidP="00B76160"/>
    <w:p w14:paraId="43063B0D" w14:textId="77777777" w:rsidR="00085298" w:rsidRPr="00FD339C" w:rsidRDefault="00085298" w:rsidP="00FA3B89">
      <w:pPr>
        <w:tabs>
          <w:tab w:val="left" w:pos="900"/>
        </w:tabs>
      </w:pPr>
    </w:p>
    <w:p w14:paraId="43063B0E" w14:textId="154FC5F0" w:rsidR="00085298" w:rsidRDefault="00085298" w:rsidP="00CE070A">
      <w:pPr>
        <w:jc w:val="center"/>
      </w:pPr>
      <w:r>
        <w:t>CONTACT</w:t>
      </w:r>
      <w:r w:rsidRPr="00FD339C">
        <w:t xml:space="preserve">:  </w:t>
      </w:r>
      <w:hyperlink r:id="rId14" w:history="1">
        <w:r w:rsidR="00FC6523">
          <w:rPr>
            <w:rStyle w:val="Hyperlink"/>
          </w:rPr>
          <w:t>Payroll and Support Services Department Head</w:t>
        </w:r>
      </w:hyperlink>
      <w:r>
        <w:t xml:space="preserve">, </w:t>
      </w:r>
      <w:r w:rsidR="000B4155">
        <w:t>(</w:t>
      </w:r>
      <w:r>
        <w:t>979</w:t>
      </w:r>
      <w:r w:rsidR="000B4155">
        <w:t xml:space="preserve">) </w:t>
      </w:r>
      <w:r>
        <w:t>458-6620</w:t>
      </w:r>
    </w:p>
    <w:p w14:paraId="43063B0F" w14:textId="77777777" w:rsidR="00085298" w:rsidRDefault="00085298" w:rsidP="00085298"/>
    <w:sectPr w:rsidR="00085298" w:rsidSect="00D15B52">
      <w:footerReference w:type="default" r:id="rId15"/>
      <w:pgSz w:w="12240" w:h="15840" w:code="1"/>
      <w:pgMar w:top="117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3B14" w14:textId="77777777" w:rsidR="002B03BE" w:rsidRDefault="002B03BE">
      <w:r>
        <w:separator/>
      </w:r>
    </w:p>
  </w:endnote>
  <w:endnote w:type="continuationSeparator" w:id="0">
    <w:p w14:paraId="43063B15" w14:textId="77777777" w:rsidR="002B03BE" w:rsidRDefault="002B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3B19" w14:textId="77777777" w:rsidR="002B03BE" w:rsidRDefault="002B03BE" w:rsidP="009C2F2E">
    <w:pPr>
      <w:pStyle w:val="Footer"/>
      <w:jc w:val="center"/>
    </w:pPr>
    <w:r>
      <w:t xml:space="preserve">Page </w:t>
    </w:r>
    <w:r w:rsidR="006D2408">
      <w:fldChar w:fldCharType="begin"/>
    </w:r>
    <w:r w:rsidR="006D2408">
      <w:instrText xml:space="preserve"> PAGE </w:instrText>
    </w:r>
    <w:r w:rsidR="006D2408">
      <w:fldChar w:fldCharType="separate"/>
    </w:r>
    <w:r w:rsidR="006E199D">
      <w:rPr>
        <w:noProof/>
      </w:rPr>
      <w:t>2</w:t>
    </w:r>
    <w:r w:rsidR="006D2408">
      <w:rPr>
        <w:noProof/>
      </w:rPr>
      <w:fldChar w:fldCharType="end"/>
    </w:r>
    <w:r>
      <w:t xml:space="preserve"> of </w:t>
    </w:r>
    <w:r w:rsidR="008C455C">
      <w:fldChar w:fldCharType="begin"/>
    </w:r>
    <w:r w:rsidR="008C455C">
      <w:instrText xml:space="preserve"> NUMPAGES </w:instrText>
    </w:r>
    <w:r w:rsidR="008C455C">
      <w:fldChar w:fldCharType="separate"/>
    </w:r>
    <w:r w:rsidR="006E199D">
      <w:rPr>
        <w:noProof/>
      </w:rPr>
      <w:t>6</w:t>
    </w:r>
    <w:r w:rsidR="008C45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3B12" w14:textId="77777777" w:rsidR="002B03BE" w:rsidRDefault="002B03BE">
      <w:r>
        <w:separator/>
      </w:r>
    </w:p>
  </w:footnote>
  <w:footnote w:type="continuationSeparator" w:id="0">
    <w:p w14:paraId="43063B13" w14:textId="77777777" w:rsidR="002B03BE" w:rsidRDefault="002B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FE8"/>
    <w:multiLevelType w:val="hybridMultilevel"/>
    <w:tmpl w:val="DE84E9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61099"/>
    <w:multiLevelType w:val="hybridMultilevel"/>
    <w:tmpl w:val="E0886A62"/>
    <w:lvl w:ilvl="0" w:tplc="8DD81EE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705EF"/>
    <w:multiLevelType w:val="hybridMultilevel"/>
    <w:tmpl w:val="A310192E"/>
    <w:lvl w:ilvl="0" w:tplc="1854C47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F7DEB"/>
    <w:multiLevelType w:val="hybridMultilevel"/>
    <w:tmpl w:val="037022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2544A3F"/>
    <w:multiLevelType w:val="hybridMultilevel"/>
    <w:tmpl w:val="CC265440"/>
    <w:lvl w:ilvl="0" w:tplc="534ABAA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BBD294B"/>
    <w:multiLevelType w:val="multilevel"/>
    <w:tmpl w:val="9CB2E0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8D33A99"/>
    <w:multiLevelType w:val="multilevel"/>
    <w:tmpl w:val="8C96C8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B502280"/>
    <w:multiLevelType w:val="hybridMultilevel"/>
    <w:tmpl w:val="72464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D62617"/>
    <w:multiLevelType w:val="hybridMultilevel"/>
    <w:tmpl w:val="FDDC9E5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324EF5"/>
    <w:multiLevelType w:val="multilevel"/>
    <w:tmpl w:val="C14AB470"/>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15:restartNumberingAfterBreak="0">
    <w:nsid w:val="737E7204"/>
    <w:multiLevelType w:val="hybridMultilevel"/>
    <w:tmpl w:val="A4BE87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414231510">
    <w:abstractNumId w:val="0"/>
  </w:num>
  <w:num w:numId="2" w16cid:durableId="799491298">
    <w:abstractNumId w:val="8"/>
  </w:num>
  <w:num w:numId="3" w16cid:durableId="1087271625">
    <w:abstractNumId w:val="5"/>
  </w:num>
  <w:num w:numId="4" w16cid:durableId="1865510252">
    <w:abstractNumId w:val="9"/>
  </w:num>
  <w:num w:numId="5" w16cid:durableId="2054380444">
    <w:abstractNumId w:val="6"/>
  </w:num>
  <w:num w:numId="6" w16cid:durableId="199401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054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8039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1504223">
    <w:abstractNumId w:val="1"/>
  </w:num>
  <w:num w:numId="10" w16cid:durableId="805513001">
    <w:abstractNumId w:val="2"/>
  </w:num>
  <w:num w:numId="11" w16cid:durableId="1820422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Mttf+dQxMaEuGWioCBA25R4fRMtGZRbUgTpgE4ZTJ3g3TEJny735rnGxoPaSoZzH157wIzKPPgvyZ/Q19xxrw==" w:salt="63FOD5Du0jwqfuElr97tE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7008"/>
    <w:rsid w:val="00030285"/>
    <w:rsid w:val="00031211"/>
    <w:rsid w:val="00036DE9"/>
    <w:rsid w:val="000442D6"/>
    <w:rsid w:val="0007456C"/>
    <w:rsid w:val="00085298"/>
    <w:rsid w:val="000858C5"/>
    <w:rsid w:val="000B4155"/>
    <w:rsid w:val="000C6B3D"/>
    <w:rsid w:val="000C79E6"/>
    <w:rsid w:val="000E02E3"/>
    <w:rsid w:val="000E1E3D"/>
    <w:rsid w:val="0011623C"/>
    <w:rsid w:val="001344F1"/>
    <w:rsid w:val="001460AD"/>
    <w:rsid w:val="00174224"/>
    <w:rsid w:val="0019612E"/>
    <w:rsid w:val="001B658A"/>
    <w:rsid w:val="001F0FC6"/>
    <w:rsid w:val="001F3A90"/>
    <w:rsid w:val="0021117A"/>
    <w:rsid w:val="00216547"/>
    <w:rsid w:val="00217DE9"/>
    <w:rsid w:val="00253362"/>
    <w:rsid w:val="002634B2"/>
    <w:rsid w:val="0027474B"/>
    <w:rsid w:val="00284151"/>
    <w:rsid w:val="0028751D"/>
    <w:rsid w:val="002A19F4"/>
    <w:rsid w:val="002B03BE"/>
    <w:rsid w:val="002C534F"/>
    <w:rsid w:val="002D72F5"/>
    <w:rsid w:val="002E6493"/>
    <w:rsid w:val="002F3792"/>
    <w:rsid w:val="0030364E"/>
    <w:rsid w:val="0033436B"/>
    <w:rsid w:val="00350247"/>
    <w:rsid w:val="00364A06"/>
    <w:rsid w:val="00387786"/>
    <w:rsid w:val="003A3693"/>
    <w:rsid w:val="003A5819"/>
    <w:rsid w:val="003B6921"/>
    <w:rsid w:val="00434918"/>
    <w:rsid w:val="004E26D9"/>
    <w:rsid w:val="00504D3B"/>
    <w:rsid w:val="00530461"/>
    <w:rsid w:val="00561719"/>
    <w:rsid w:val="0059189C"/>
    <w:rsid w:val="005B4F5D"/>
    <w:rsid w:val="005B73CB"/>
    <w:rsid w:val="005C1D9D"/>
    <w:rsid w:val="005D19C0"/>
    <w:rsid w:val="005E4FBA"/>
    <w:rsid w:val="00612113"/>
    <w:rsid w:val="00621F4D"/>
    <w:rsid w:val="00622392"/>
    <w:rsid w:val="006259F6"/>
    <w:rsid w:val="006612CB"/>
    <w:rsid w:val="0067033B"/>
    <w:rsid w:val="0067492D"/>
    <w:rsid w:val="006856AA"/>
    <w:rsid w:val="006A3457"/>
    <w:rsid w:val="006A6A02"/>
    <w:rsid w:val="006C7C2A"/>
    <w:rsid w:val="006D231B"/>
    <w:rsid w:val="006D2408"/>
    <w:rsid w:val="006E199D"/>
    <w:rsid w:val="006F434C"/>
    <w:rsid w:val="00737383"/>
    <w:rsid w:val="007820ED"/>
    <w:rsid w:val="0078612D"/>
    <w:rsid w:val="00792FF8"/>
    <w:rsid w:val="007C2579"/>
    <w:rsid w:val="00804A69"/>
    <w:rsid w:val="00814692"/>
    <w:rsid w:val="0082580D"/>
    <w:rsid w:val="00826CE1"/>
    <w:rsid w:val="0083497F"/>
    <w:rsid w:val="00837824"/>
    <w:rsid w:val="00892C33"/>
    <w:rsid w:val="008E1B56"/>
    <w:rsid w:val="008E23A5"/>
    <w:rsid w:val="008F11E1"/>
    <w:rsid w:val="00903BF4"/>
    <w:rsid w:val="00930D88"/>
    <w:rsid w:val="00934EEF"/>
    <w:rsid w:val="0093607A"/>
    <w:rsid w:val="00946FD7"/>
    <w:rsid w:val="00966D95"/>
    <w:rsid w:val="009A6D05"/>
    <w:rsid w:val="009C1C6E"/>
    <w:rsid w:val="009C2F2E"/>
    <w:rsid w:val="009E249F"/>
    <w:rsid w:val="009E3B5D"/>
    <w:rsid w:val="00A1101A"/>
    <w:rsid w:val="00A43C89"/>
    <w:rsid w:val="00A44914"/>
    <w:rsid w:val="00A843E2"/>
    <w:rsid w:val="00AA690E"/>
    <w:rsid w:val="00AC74E1"/>
    <w:rsid w:val="00AE4544"/>
    <w:rsid w:val="00AF0E63"/>
    <w:rsid w:val="00AF7581"/>
    <w:rsid w:val="00B06E6C"/>
    <w:rsid w:val="00B10FE1"/>
    <w:rsid w:val="00B30ABB"/>
    <w:rsid w:val="00B64F7A"/>
    <w:rsid w:val="00B67408"/>
    <w:rsid w:val="00B76160"/>
    <w:rsid w:val="00B83EAD"/>
    <w:rsid w:val="00BB3EB5"/>
    <w:rsid w:val="00BB66AB"/>
    <w:rsid w:val="00BD14E3"/>
    <w:rsid w:val="00BE7EFB"/>
    <w:rsid w:val="00C1080B"/>
    <w:rsid w:val="00C1404B"/>
    <w:rsid w:val="00C220F6"/>
    <w:rsid w:val="00C47ACA"/>
    <w:rsid w:val="00C54E20"/>
    <w:rsid w:val="00C9347B"/>
    <w:rsid w:val="00C94A94"/>
    <w:rsid w:val="00CA48EF"/>
    <w:rsid w:val="00CB4681"/>
    <w:rsid w:val="00CE070A"/>
    <w:rsid w:val="00D11C13"/>
    <w:rsid w:val="00D15B52"/>
    <w:rsid w:val="00DA1F88"/>
    <w:rsid w:val="00DE0487"/>
    <w:rsid w:val="00E1172C"/>
    <w:rsid w:val="00E31FAB"/>
    <w:rsid w:val="00E629BA"/>
    <w:rsid w:val="00E857CA"/>
    <w:rsid w:val="00EB70BF"/>
    <w:rsid w:val="00EE5212"/>
    <w:rsid w:val="00F04EBE"/>
    <w:rsid w:val="00F0532D"/>
    <w:rsid w:val="00F30D0E"/>
    <w:rsid w:val="00F53AB5"/>
    <w:rsid w:val="00FA3B89"/>
    <w:rsid w:val="00FC3A47"/>
    <w:rsid w:val="00FC3E82"/>
    <w:rsid w:val="00FC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306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EBE"/>
    <w:rPr>
      <w:sz w:val="24"/>
      <w:szCs w:val="24"/>
    </w:rPr>
  </w:style>
  <w:style w:type="paragraph" w:styleId="Heading1">
    <w:name w:val="heading 1"/>
    <w:basedOn w:val="Normal"/>
    <w:next w:val="Normal"/>
    <w:qFormat/>
    <w:rsid w:val="00085298"/>
    <w:pPr>
      <w:keepNext/>
      <w:outlineLvl w:val="0"/>
    </w:pPr>
    <w:rPr>
      <w:u w:val="single"/>
    </w:rPr>
  </w:style>
  <w:style w:type="paragraph" w:styleId="Heading2">
    <w:name w:val="heading 2"/>
    <w:basedOn w:val="Normal"/>
    <w:next w:val="Normal"/>
    <w:qFormat/>
    <w:rsid w:val="00085298"/>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rsid w:val="00085298"/>
    <w:rPr>
      <w:color w:val="0000FF"/>
      <w:u w:val="single"/>
    </w:rPr>
  </w:style>
  <w:style w:type="paragraph" w:styleId="ListParagraph">
    <w:name w:val="List Paragraph"/>
    <w:basedOn w:val="Normal"/>
    <w:uiPriority w:val="34"/>
    <w:qFormat/>
    <w:rsid w:val="00B64F7A"/>
    <w:pPr>
      <w:ind w:left="720"/>
      <w:contextualSpacing/>
    </w:pPr>
  </w:style>
  <w:style w:type="character" w:styleId="FollowedHyperlink">
    <w:name w:val="FollowedHyperlink"/>
    <w:basedOn w:val="DefaultParagraphFont"/>
    <w:rsid w:val="001344F1"/>
    <w:rPr>
      <w:color w:val="800080" w:themeColor="followedHyperlink"/>
      <w:u w:val="single"/>
    </w:rPr>
  </w:style>
  <w:style w:type="paragraph" w:styleId="Revision">
    <w:name w:val="Revision"/>
    <w:hidden/>
    <w:uiPriority w:val="99"/>
    <w:semiHidden/>
    <w:rsid w:val="00B06E6C"/>
    <w:rPr>
      <w:sz w:val="24"/>
      <w:szCs w:val="24"/>
    </w:rPr>
  </w:style>
  <w:style w:type="character" w:styleId="UnresolvedMention">
    <w:name w:val="Unresolved Mention"/>
    <w:basedOn w:val="DefaultParagraphFont"/>
    <w:uiPriority w:val="99"/>
    <w:semiHidden/>
    <w:unhideWhenUsed/>
    <w:rsid w:val="00CB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31-01-02.pdf" TargetMode="External"/><Relationship Id="rId13" Type="http://schemas.openxmlformats.org/officeDocument/2006/relationships/hyperlink" Target="file:///\\tfscs-iis04\admin\admin_procedures\1015%20Management%20Directed%20Days%20Off.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fsfinance.tamu.edu/modules/finance/admin/admin_procedures/8002%20Fire%20Season%20Timekeepin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fsfinance.tamu.edu/modules/finance/admin/admin_procedures/1015%20Management%20Directed%20Days%20Off.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fsfinance.tamu.edu/modules/finance/admin/admin_procedures/2005%20Emergency%20Response%20Accounting.docx" TargetMode="External"/><Relationship Id="rId4" Type="http://schemas.openxmlformats.org/officeDocument/2006/relationships/webSettings" Target="webSettings.xml"/><Relationship Id="rId9" Type="http://schemas.openxmlformats.org/officeDocument/2006/relationships/hyperlink" Target="http://policies.tamus.edu/31-01-09.pdf" TargetMode="External"/><Relationship Id="rId14" Type="http://schemas.openxmlformats.org/officeDocument/2006/relationships/hyperlink" Target="mailto:ksuehs@tf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10201</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Links>
    <vt:vector size="30" baseType="variant">
      <vt:variant>
        <vt:i4>6488064</vt:i4>
      </vt:variant>
      <vt:variant>
        <vt:i4>12</vt:i4>
      </vt:variant>
      <vt:variant>
        <vt:i4>0</vt:i4>
      </vt:variant>
      <vt:variant>
        <vt:i4>5</vt:i4>
      </vt:variant>
      <vt:variant>
        <vt:lpwstr>mailto:bfox@tfs.tamu.edu</vt:lpwstr>
      </vt:variant>
      <vt:variant>
        <vt:lpwstr/>
      </vt:variant>
      <vt:variant>
        <vt:i4>2293801</vt:i4>
      </vt:variant>
      <vt:variant>
        <vt:i4>9</vt:i4>
      </vt:variant>
      <vt:variant>
        <vt:i4>0</vt:i4>
      </vt:variant>
      <vt:variant>
        <vt:i4>5</vt:i4>
      </vt:variant>
      <vt:variant>
        <vt:lpwstr>2005 Emergency Response Accounting.doc</vt:lpwstr>
      </vt:variant>
      <vt:variant>
        <vt:lpwstr/>
      </vt:variant>
      <vt:variant>
        <vt:i4>4587601</vt:i4>
      </vt:variant>
      <vt:variant>
        <vt:i4>6</vt:i4>
      </vt:variant>
      <vt:variant>
        <vt:i4>0</vt:i4>
      </vt:variant>
      <vt:variant>
        <vt:i4>5</vt:i4>
      </vt:variant>
      <vt:variant>
        <vt:lpwstr>http://sago.tamu.edu/policy/31-01-09.pdf</vt:lpwstr>
      </vt:variant>
      <vt:variant>
        <vt:lpwstr/>
      </vt:variant>
      <vt:variant>
        <vt:i4>5046353</vt:i4>
      </vt:variant>
      <vt:variant>
        <vt:i4>3</vt:i4>
      </vt:variant>
      <vt:variant>
        <vt:i4>0</vt:i4>
      </vt:variant>
      <vt:variant>
        <vt:i4>5</vt:i4>
      </vt:variant>
      <vt:variant>
        <vt:lpwstr>http://sago.tamu.edu/policy/31-01-02.pdf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2023-04-03T13:02:00Z</dcterms:created>
  <dcterms:modified xsi:type="dcterms:W3CDTF">2023-04-03T13:03:00Z</dcterms:modified>
</cp:coreProperties>
</file>