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7A61" w14:textId="77777777" w:rsidR="00946FD7" w:rsidRDefault="0055626A" w:rsidP="00364A06">
      <w:pPr>
        <w:jc w:val="center"/>
      </w:pPr>
      <w:r>
        <w:rPr>
          <w:noProof/>
        </w:rPr>
        <w:drawing>
          <wp:inline distT="0" distB="0" distL="0" distR="0" wp14:anchorId="16987A7D" wp14:editId="53F192DB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7A62" w14:textId="77777777" w:rsidR="00364A06" w:rsidRDefault="00364A06" w:rsidP="00364A06">
      <w:pPr>
        <w:jc w:val="center"/>
      </w:pPr>
    </w:p>
    <w:p w14:paraId="16987A63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16987A64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AE3D0B" w14:paraId="16987A67" w14:textId="77777777" w:rsidTr="00AE3D0B">
        <w:tc>
          <w:tcPr>
            <w:tcW w:w="5803" w:type="dxa"/>
          </w:tcPr>
          <w:p w14:paraId="16987A65" w14:textId="77777777" w:rsidR="00364A06" w:rsidRPr="00AE3D0B" w:rsidRDefault="005217B4" w:rsidP="00AE3D0B">
            <w:pPr>
              <w:ind w:left="624" w:hanging="624"/>
              <w:rPr>
                <w:b/>
              </w:rPr>
            </w:pPr>
            <w:r w:rsidRPr="00AE3D0B">
              <w:rPr>
                <w:b/>
              </w:rPr>
              <w:t>1</w:t>
            </w:r>
            <w:r w:rsidR="00364A06" w:rsidRPr="00AE3D0B">
              <w:rPr>
                <w:b/>
              </w:rPr>
              <w:t>0.</w:t>
            </w:r>
            <w:r w:rsidR="005702A2" w:rsidRPr="00AE3D0B">
              <w:rPr>
                <w:b/>
              </w:rPr>
              <w:t>24</w:t>
            </w:r>
            <w:r w:rsidR="00764FCB" w:rsidRPr="00AE3D0B">
              <w:rPr>
                <w:b/>
              </w:rPr>
              <w:t xml:space="preserve">  </w:t>
            </w:r>
            <w:r w:rsidRPr="00AE3D0B">
              <w:rPr>
                <w:b/>
              </w:rPr>
              <w:t>Pets in the Workplace</w:t>
            </w:r>
            <w:r w:rsidR="009C2F2E" w:rsidRPr="00AE3D0B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16987A66" w14:textId="41B5E36C" w:rsidR="00364A06" w:rsidRPr="00AE3D0B" w:rsidRDefault="000A0FCE" w:rsidP="00664B23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AE3D0B">
              <w:rPr>
                <w:b/>
              </w:rPr>
              <w:t xml:space="preserve">:  </w:t>
            </w:r>
            <w:r w:rsidR="00664B23">
              <w:rPr>
                <w:b/>
              </w:rPr>
              <w:t xml:space="preserve">November </w:t>
            </w:r>
            <w:r w:rsidR="00C43A54">
              <w:rPr>
                <w:b/>
              </w:rPr>
              <w:t>13</w:t>
            </w:r>
            <w:r w:rsidR="00E808BD">
              <w:rPr>
                <w:b/>
              </w:rPr>
              <w:t xml:space="preserve">, </w:t>
            </w:r>
            <w:r w:rsidR="00641E0F">
              <w:rPr>
                <w:b/>
              </w:rPr>
              <w:t>2023</w:t>
            </w:r>
          </w:p>
        </w:tc>
      </w:tr>
    </w:tbl>
    <w:p w14:paraId="16987A68" w14:textId="77777777" w:rsidR="00364A06" w:rsidRDefault="00364A06" w:rsidP="00364A06">
      <w:pPr>
        <w:jc w:val="center"/>
      </w:pPr>
    </w:p>
    <w:p w14:paraId="16987A69" w14:textId="77777777" w:rsidR="00AC29DE" w:rsidRDefault="00395D74" w:rsidP="000B4B9E">
      <w:pPr>
        <w:ind w:left="720" w:hanging="720"/>
      </w:pPr>
      <w:r>
        <w:t>1</w:t>
      </w:r>
      <w:r w:rsidR="00AC29DE">
        <w:t>.</w:t>
      </w:r>
      <w:r w:rsidR="00AC29DE">
        <w:tab/>
      </w:r>
      <w:r>
        <w:rPr>
          <w:u w:val="single"/>
        </w:rPr>
        <w:t>GENERAL</w:t>
      </w:r>
    </w:p>
    <w:p w14:paraId="16987A6A" w14:textId="77777777" w:rsidR="00AC29DE" w:rsidRDefault="00AC29DE" w:rsidP="00AC29DE">
      <w:pPr>
        <w:ind w:left="720" w:hanging="720"/>
      </w:pPr>
    </w:p>
    <w:p w14:paraId="16987A6B" w14:textId="030BCAA8" w:rsidR="00AC29DE" w:rsidRDefault="00395D74" w:rsidP="000B4B9E">
      <w:pPr>
        <w:ind w:left="720"/>
      </w:pPr>
      <w:r>
        <w:t>P</w:t>
      </w:r>
      <w:r w:rsidR="005217B4">
        <w:t>ets are not permitted in the workplace.  Workplace includes facilities</w:t>
      </w:r>
      <w:r>
        <w:t>, vehicles</w:t>
      </w:r>
      <w:r w:rsidR="005217B4">
        <w:t xml:space="preserve"> and </w:t>
      </w:r>
      <w:r>
        <w:t xml:space="preserve">other </w:t>
      </w:r>
      <w:r w:rsidR="005217B4">
        <w:t xml:space="preserve">equipment which is owned, leased, or controlled by </w:t>
      </w:r>
      <w:r w:rsidR="00641E0F">
        <w:t xml:space="preserve">the </w:t>
      </w:r>
      <w:r w:rsidR="005217B4">
        <w:t xml:space="preserve">Texas </w:t>
      </w:r>
      <w:r w:rsidR="00D27A86">
        <w:t xml:space="preserve">A&amp;M </w:t>
      </w:r>
      <w:r w:rsidR="005217B4">
        <w:t>Forest Service.</w:t>
      </w:r>
    </w:p>
    <w:p w14:paraId="16987A6C" w14:textId="77777777" w:rsidR="00AC29DE" w:rsidRDefault="00AC29DE" w:rsidP="00AC29DE"/>
    <w:p w14:paraId="16987A6D" w14:textId="77777777" w:rsidR="00AC29DE" w:rsidRDefault="00395D74" w:rsidP="00AC29DE">
      <w:pPr>
        <w:ind w:left="720" w:hanging="720"/>
      </w:pPr>
      <w:r>
        <w:t>2</w:t>
      </w:r>
      <w:r w:rsidR="00AC29DE">
        <w:t>.</w:t>
      </w:r>
      <w:r w:rsidR="00AC29DE">
        <w:tab/>
      </w:r>
      <w:r w:rsidR="00AC29DE">
        <w:rPr>
          <w:u w:val="single"/>
        </w:rPr>
        <w:t>E</w:t>
      </w:r>
      <w:r w:rsidR="005217B4">
        <w:rPr>
          <w:u w:val="single"/>
        </w:rPr>
        <w:t>XCEPTIONS</w:t>
      </w:r>
    </w:p>
    <w:p w14:paraId="16987A6E" w14:textId="77777777" w:rsidR="00AC29DE" w:rsidRDefault="00AC29DE" w:rsidP="00AC29DE">
      <w:pPr>
        <w:ind w:left="720" w:hanging="720"/>
      </w:pPr>
    </w:p>
    <w:p w14:paraId="16987A6F" w14:textId="766A402E" w:rsidR="00AC29DE" w:rsidRDefault="00395D74" w:rsidP="005217B4">
      <w:pPr>
        <w:ind w:left="1404" w:hanging="720"/>
      </w:pPr>
      <w:r>
        <w:t>2</w:t>
      </w:r>
      <w:r w:rsidR="005217B4">
        <w:t>.1</w:t>
      </w:r>
      <w:r w:rsidR="00AC29DE">
        <w:tab/>
      </w:r>
      <w:r w:rsidR="00C407E6">
        <w:t xml:space="preserve">Assistance </w:t>
      </w:r>
      <w:r w:rsidR="005217B4">
        <w:t>animals</w:t>
      </w:r>
      <w:r w:rsidR="00C407E6">
        <w:t xml:space="preserve"> (as defined in the </w:t>
      </w:r>
      <w:r w:rsidR="00572649">
        <w:t xml:space="preserve">Texas </w:t>
      </w:r>
      <w:r w:rsidR="00C407E6">
        <w:t>Human Resources Code, Section 121.002)</w:t>
      </w:r>
      <w:r w:rsidR="005217B4">
        <w:t xml:space="preserve"> accompanying employees, contractors or visitors are permitted in the workplace.</w:t>
      </w:r>
      <w:r w:rsidR="00603D0F">
        <w:t xml:space="preserve">  See Service Animal Guidelines.</w:t>
      </w:r>
    </w:p>
    <w:p w14:paraId="16987A70" w14:textId="77777777" w:rsidR="00F97DB0" w:rsidRDefault="00F97DB0" w:rsidP="005217B4">
      <w:pPr>
        <w:ind w:left="1404" w:hanging="720"/>
      </w:pPr>
    </w:p>
    <w:p w14:paraId="16987A71" w14:textId="652D2AE8" w:rsidR="00F97DB0" w:rsidRDefault="00395D74" w:rsidP="005217B4">
      <w:pPr>
        <w:ind w:left="1404" w:hanging="720"/>
      </w:pPr>
      <w:r>
        <w:t>2</w:t>
      </w:r>
      <w:r w:rsidR="00F97DB0">
        <w:t>.2</w:t>
      </w:r>
      <w:r w:rsidR="00F97DB0">
        <w:tab/>
        <w:t xml:space="preserve">Animals owned or contracted by </w:t>
      </w:r>
      <w:r w:rsidR="00641E0F">
        <w:t xml:space="preserve">the agency </w:t>
      </w:r>
      <w:r w:rsidR="00F97DB0">
        <w:t xml:space="preserve">to assist in investigation, search and rescue or other related </w:t>
      </w:r>
      <w:r w:rsidR="00943B31">
        <w:t>activities</w:t>
      </w:r>
      <w:r w:rsidR="00F97DB0">
        <w:t xml:space="preserve"> are permitted in the workplace.</w:t>
      </w:r>
    </w:p>
    <w:p w14:paraId="16987A72" w14:textId="77777777" w:rsidR="00764FCB" w:rsidRDefault="00764FCB" w:rsidP="005217B4">
      <w:pPr>
        <w:ind w:left="1404" w:hanging="720"/>
      </w:pPr>
    </w:p>
    <w:p w14:paraId="16987A73" w14:textId="3090DA27" w:rsidR="00764FCB" w:rsidRDefault="00764FCB" w:rsidP="005217B4">
      <w:pPr>
        <w:ind w:left="1404" w:hanging="720"/>
      </w:pPr>
      <w:r>
        <w:t>2.3</w:t>
      </w:r>
      <w:r>
        <w:tab/>
        <w:t xml:space="preserve">Animals may be brought onto </w:t>
      </w:r>
      <w:r w:rsidR="00641E0F">
        <w:t xml:space="preserve">agency </w:t>
      </w:r>
      <w:r>
        <w:t>property designated for public recreational use, subject to rules and guidelines for use of the property.</w:t>
      </w:r>
    </w:p>
    <w:p w14:paraId="16987A74" w14:textId="77777777" w:rsidR="00C407E6" w:rsidRDefault="00C407E6" w:rsidP="005217B4">
      <w:pPr>
        <w:ind w:left="1404" w:hanging="720"/>
      </w:pPr>
    </w:p>
    <w:p w14:paraId="16987A75" w14:textId="055B16D2" w:rsidR="00C407E6" w:rsidRDefault="00C407E6" w:rsidP="005217B4">
      <w:pPr>
        <w:ind w:left="1404" w:hanging="720"/>
      </w:pPr>
      <w:r>
        <w:t>2.4</w:t>
      </w:r>
      <w:r>
        <w:tab/>
        <w:t xml:space="preserve">Pets are permitted in residences owned by </w:t>
      </w:r>
      <w:r w:rsidR="00641E0F">
        <w:t>the agency</w:t>
      </w:r>
      <w:r>
        <w:t xml:space="preserve">, subject to </w:t>
      </w:r>
      <w:r w:rsidR="00300A7B">
        <w:t>the terms</w:t>
      </w:r>
      <w:r>
        <w:t xml:space="preserve"> of the lease.</w:t>
      </w:r>
    </w:p>
    <w:p w14:paraId="16987A76" w14:textId="77777777" w:rsidR="000B4B9E" w:rsidRDefault="000B4B9E" w:rsidP="005217B4">
      <w:pPr>
        <w:ind w:left="1404" w:hanging="720"/>
      </w:pPr>
    </w:p>
    <w:p w14:paraId="16987A77" w14:textId="77777777" w:rsidR="000B4B9E" w:rsidRDefault="000B4B9E" w:rsidP="005217B4">
      <w:pPr>
        <w:ind w:left="1404" w:hanging="720"/>
      </w:pPr>
      <w:r>
        <w:t>2.5</w:t>
      </w:r>
      <w:r>
        <w:tab/>
        <w:t xml:space="preserve">A supervisor may </w:t>
      </w:r>
      <w:r w:rsidR="00207A31">
        <w:t>permit</w:t>
      </w:r>
      <w:r>
        <w:t xml:space="preserve"> a pet in the workplace for </w:t>
      </w:r>
      <w:r w:rsidR="00207A31">
        <w:t xml:space="preserve">an </w:t>
      </w:r>
      <w:r>
        <w:t>unexpected, inci</w:t>
      </w:r>
      <w:r w:rsidR="00207A31">
        <w:t>dental or short-term situation</w:t>
      </w:r>
      <w:r>
        <w:t>.</w:t>
      </w:r>
    </w:p>
    <w:p w14:paraId="16987A78" w14:textId="77777777" w:rsidR="00AC29DE" w:rsidRDefault="00AC29DE" w:rsidP="00AC29DE"/>
    <w:p w14:paraId="16987A79" w14:textId="77777777" w:rsidR="00AC29DE" w:rsidRDefault="00AC29DE" w:rsidP="00AC29DE"/>
    <w:p w14:paraId="16987A7C" w14:textId="233F7DC9" w:rsidR="00364A06" w:rsidRDefault="00AC29DE" w:rsidP="00300A7B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11" w:history="1">
        <w:r w:rsidR="00641E0F" w:rsidRPr="00641E0F">
          <w:rPr>
            <w:rStyle w:val="Hyperlink"/>
            <w:snapToGrid w:val="0"/>
          </w:rPr>
          <w:t>Associate Director for Finance and Administration</w:t>
        </w:r>
      </w:hyperlink>
      <w:r>
        <w:rPr>
          <w:snapToGrid w:val="0"/>
        </w:rPr>
        <w:t xml:space="preserve">, </w:t>
      </w:r>
      <w:r w:rsidR="00641E0F">
        <w:rPr>
          <w:snapToGrid w:val="0"/>
        </w:rPr>
        <w:t>(979) 458-7301</w:t>
      </w:r>
    </w:p>
    <w:sectPr w:rsidR="00364A06" w:rsidSect="000A0FCE">
      <w:footerReference w:type="default" r:id="rId12"/>
      <w:pgSz w:w="12240" w:h="15840" w:code="1"/>
      <w:pgMar w:top="108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7A81" w14:textId="77777777" w:rsidR="00672D30" w:rsidRDefault="00672D30">
      <w:r>
        <w:separator/>
      </w:r>
    </w:p>
  </w:endnote>
  <w:endnote w:type="continuationSeparator" w:id="0">
    <w:p w14:paraId="16987A82" w14:textId="77777777" w:rsidR="00672D30" w:rsidRDefault="0067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7A86" w14:textId="77777777" w:rsidR="00E10905" w:rsidRDefault="00E10905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E72D9">
      <w:rPr>
        <w:noProof/>
      </w:rPr>
      <w:t>1</w:t>
    </w:r>
    <w:r>
      <w:fldChar w:fldCharType="end"/>
    </w:r>
    <w:r>
      <w:t xml:space="preserve"> of </w:t>
    </w:r>
    <w:r w:rsidR="008547D4">
      <w:rPr>
        <w:noProof/>
      </w:rPr>
      <w:fldChar w:fldCharType="begin"/>
    </w:r>
    <w:r w:rsidR="008547D4">
      <w:rPr>
        <w:noProof/>
      </w:rPr>
      <w:instrText xml:space="preserve"> NUMPAGES </w:instrText>
    </w:r>
    <w:r w:rsidR="008547D4">
      <w:rPr>
        <w:noProof/>
      </w:rPr>
      <w:fldChar w:fldCharType="separate"/>
    </w:r>
    <w:r w:rsidR="001E72D9">
      <w:rPr>
        <w:noProof/>
      </w:rPr>
      <w:t>1</w:t>
    </w:r>
    <w:r w:rsidR="008547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7A7F" w14:textId="77777777" w:rsidR="00672D30" w:rsidRDefault="00672D30">
      <w:r>
        <w:separator/>
      </w:r>
    </w:p>
  </w:footnote>
  <w:footnote w:type="continuationSeparator" w:id="0">
    <w:p w14:paraId="16987A80" w14:textId="77777777" w:rsidR="00672D30" w:rsidRDefault="0067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WfQHK7dx0+/NM/hBWWVUrNff8T37kDwGwmzFahQ+0kfbk5dpkWReVWdRMAwftJ25kL/BD+5xi/kpr96rc1olQ==" w:salt="5xOjuy4gEUPP1iSs4i8X1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44B4A"/>
    <w:rsid w:val="00070CB5"/>
    <w:rsid w:val="00074450"/>
    <w:rsid w:val="00096015"/>
    <w:rsid w:val="000A0FCE"/>
    <w:rsid w:val="000B4B9E"/>
    <w:rsid w:val="001E72D9"/>
    <w:rsid w:val="001F0C94"/>
    <w:rsid w:val="001F3A90"/>
    <w:rsid w:val="00207A31"/>
    <w:rsid w:val="00210501"/>
    <w:rsid w:val="00232754"/>
    <w:rsid w:val="002B3EA9"/>
    <w:rsid w:val="002C7C42"/>
    <w:rsid w:val="00300A7B"/>
    <w:rsid w:val="00337E3E"/>
    <w:rsid w:val="003501CB"/>
    <w:rsid w:val="00350247"/>
    <w:rsid w:val="00364A06"/>
    <w:rsid w:val="00395D74"/>
    <w:rsid w:val="003A707B"/>
    <w:rsid w:val="00402747"/>
    <w:rsid w:val="00426ADC"/>
    <w:rsid w:val="005217B4"/>
    <w:rsid w:val="0055626A"/>
    <w:rsid w:val="005702A2"/>
    <w:rsid w:val="00572649"/>
    <w:rsid w:val="005D19C0"/>
    <w:rsid w:val="005F2E0C"/>
    <w:rsid w:val="00603D0F"/>
    <w:rsid w:val="00626968"/>
    <w:rsid w:val="00641E0F"/>
    <w:rsid w:val="00664B23"/>
    <w:rsid w:val="00672D30"/>
    <w:rsid w:val="0067492D"/>
    <w:rsid w:val="00675332"/>
    <w:rsid w:val="00741CD8"/>
    <w:rsid w:val="00764FCB"/>
    <w:rsid w:val="00770D88"/>
    <w:rsid w:val="008547D4"/>
    <w:rsid w:val="00892C33"/>
    <w:rsid w:val="00896E26"/>
    <w:rsid w:val="008A692C"/>
    <w:rsid w:val="008E1B56"/>
    <w:rsid w:val="0093607A"/>
    <w:rsid w:val="00943B31"/>
    <w:rsid w:val="00946FD7"/>
    <w:rsid w:val="00983356"/>
    <w:rsid w:val="00984F2B"/>
    <w:rsid w:val="009A2CB0"/>
    <w:rsid w:val="009C1C6E"/>
    <w:rsid w:val="009C2F2E"/>
    <w:rsid w:val="009C3260"/>
    <w:rsid w:val="009D5102"/>
    <w:rsid w:val="00A35341"/>
    <w:rsid w:val="00A43C89"/>
    <w:rsid w:val="00A57355"/>
    <w:rsid w:val="00A90B5F"/>
    <w:rsid w:val="00AA4D82"/>
    <w:rsid w:val="00AA690E"/>
    <w:rsid w:val="00AC29DE"/>
    <w:rsid w:val="00AE3D0B"/>
    <w:rsid w:val="00B17549"/>
    <w:rsid w:val="00B42B33"/>
    <w:rsid w:val="00C368DA"/>
    <w:rsid w:val="00C407E6"/>
    <w:rsid w:val="00C43A54"/>
    <w:rsid w:val="00C71ED6"/>
    <w:rsid w:val="00CC1DE2"/>
    <w:rsid w:val="00CC6F66"/>
    <w:rsid w:val="00D11C13"/>
    <w:rsid w:val="00D239F0"/>
    <w:rsid w:val="00D27A86"/>
    <w:rsid w:val="00D44319"/>
    <w:rsid w:val="00D831E0"/>
    <w:rsid w:val="00D8515A"/>
    <w:rsid w:val="00DB0B51"/>
    <w:rsid w:val="00DE0487"/>
    <w:rsid w:val="00DF1B8D"/>
    <w:rsid w:val="00E10905"/>
    <w:rsid w:val="00E73547"/>
    <w:rsid w:val="00E808BD"/>
    <w:rsid w:val="00E8737D"/>
    <w:rsid w:val="00EE5212"/>
    <w:rsid w:val="00EF2254"/>
    <w:rsid w:val="00F07AE5"/>
    <w:rsid w:val="00F2690F"/>
    <w:rsid w:val="00F46413"/>
    <w:rsid w:val="00F97DB0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6987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rsid w:val="00AC29DE"/>
    <w:rPr>
      <w:color w:val="0000FF"/>
      <w:u w:val="single"/>
    </w:rPr>
  </w:style>
  <w:style w:type="paragraph" w:styleId="Revision">
    <w:name w:val="Revision"/>
    <w:hidden/>
    <w:uiPriority w:val="99"/>
    <w:semiHidden/>
    <w:rsid w:val="00641E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dewitt@tfs.tam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UEKHZ4HHEJXQ-292801454-178764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https://texasforestservice.sharepoint.com/sites/Share-AssociateDirectorsOffice-FIAD/_layouts/15/DocIdRedir.aspx?ID=UEKHZ4HHEJXQ-292801454-178764</Url>
      <Description>UEKHZ4HHEJXQ-292801454-178764</Description>
    </_dlc_DocIdUrl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4AC59-D48F-4F5C-9646-8F7919D495C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096f3cc7-3874-4d01-bd76-f2f69c5613b9"/>
    <ds:schemaRef ds:uri="6819ce1a-c6ed-457e-aaaa-d09a469b054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4BC51-F04E-4A24-81C2-C95B7C873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E9160-58A1-4565-B29C-7AA4BE6BED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444060-B4A9-4B57-90D7-9FC8EF2E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12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2023-11-10T22:52:00Z</dcterms:created>
  <dcterms:modified xsi:type="dcterms:W3CDTF">2023-11-10T22:56:00Z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170800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b63d0452-87c1-4ef3-b6d6-4ba2c2a852e7</vt:lpwstr>
  </property>
</Properties>
</file>