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3E7B40" w:rsidP="00364A06">
      <w:pPr>
        <w:jc w:val="center"/>
      </w:pPr>
      <w:bookmarkStart w:id="0" w:name="_GoBack"/>
      <w:bookmarkEnd w:id="0"/>
      <w:r w:rsidRPr="002451E9">
        <w:rPr>
          <w:noProof/>
        </w:rPr>
        <w:drawing>
          <wp:inline distT="0" distB="0" distL="0" distR="0">
            <wp:extent cx="1828800" cy="411480"/>
            <wp:effectExtent l="0" t="0" r="0" b="7620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:rsidR="00364A06" w:rsidRDefault="00364A06" w:rsidP="00364A06">
      <w:pPr>
        <w:jc w:val="center"/>
      </w:pPr>
    </w:p>
    <w:tbl>
      <w:tblPr>
        <w:tblW w:w="9450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3240"/>
      </w:tblGrid>
      <w:tr w:rsidR="00364A06" w:rsidRPr="00CF0BDA" w:rsidTr="00F518FB">
        <w:tc>
          <w:tcPr>
            <w:tcW w:w="6210" w:type="dxa"/>
            <w:shd w:val="clear" w:color="auto" w:fill="auto"/>
          </w:tcPr>
          <w:p w:rsidR="00364A06" w:rsidRPr="00CF0BDA" w:rsidRDefault="00364A06" w:rsidP="00E10712">
            <w:pPr>
              <w:ind w:left="624" w:hanging="624"/>
              <w:rPr>
                <w:b/>
              </w:rPr>
            </w:pPr>
            <w:r w:rsidRPr="00CF0BDA">
              <w:rPr>
                <w:b/>
              </w:rPr>
              <w:t>0</w:t>
            </w:r>
            <w:r w:rsidR="00E10712">
              <w:rPr>
                <w:b/>
              </w:rPr>
              <w:t>1</w:t>
            </w:r>
            <w:r w:rsidRPr="00CF0BDA">
              <w:rPr>
                <w:b/>
              </w:rPr>
              <w:t>.0</w:t>
            </w:r>
            <w:r w:rsidR="00E10712">
              <w:rPr>
                <w:b/>
              </w:rPr>
              <w:t>9</w:t>
            </w:r>
            <w:r w:rsidRPr="00CF0BDA">
              <w:rPr>
                <w:b/>
              </w:rPr>
              <w:t xml:space="preserve">  </w:t>
            </w:r>
            <w:r w:rsidR="000E1B6F">
              <w:rPr>
                <w:b/>
              </w:rPr>
              <w:t>Department Head</w:t>
            </w:r>
            <w:r w:rsidR="00191E7F">
              <w:rPr>
                <w:b/>
              </w:rPr>
              <w:t xml:space="preserve"> </w:t>
            </w:r>
            <w:r w:rsidR="000924A2">
              <w:rPr>
                <w:b/>
              </w:rPr>
              <w:t>Council</w:t>
            </w:r>
            <w:r w:rsidR="009C2F2E" w:rsidRPr="00CF0BDA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364A06" w:rsidRPr="00CF0BDA" w:rsidRDefault="00A4293C" w:rsidP="008D10DD">
            <w:pPr>
              <w:rPr>
                <w:b/>
              </w:rPr>
            </w:pPr>
            <w:r>
              <w:rPr>
                <w:b/>
              </w:rPr>
              <w:t>Revised</w:t>
            </w:r>
            <w:r w:rsidR="00364A06" w:rsidRPr="00CF0BDA">
              <w:rPr>
                <w:b/>
              </w:rPr>
              <w:t xml:space="preserve">:  </w:t>
            </w:r>
            <w:r>
              <w:rPr>
                <w:b/>
              </w:rPr>
              <w:t>February 1</w:t>
            </w:r>
            <w:r w:rsidR="008D10DD">
              <w:rPr>
                <w:b/>
              </w:rPr>
              <w:t>9</w:t>
            </w:r>
            <w:r>
              <w:rPr>
                <w:b/>
              </w:rPr>
              <w:t>, 2020</w:t>
            </w:r>
          </w:p>
        </w:tc>
      </w:tr>
    </w:tbl>
    <w:p w:rsidR="00364A06" w:rsidRDefault="00364A06" w:rsidP="00364A06">
      <w:pPr>
        <w:jc w:val="center"/>
      </w:pPr>
    </w:p>
    <w:p w:rsidR="00497FA0" w:rsidRDefault="00497FA0" w:rsidP="00497FA0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1.</w:t>
      </w:r>
      <w:r>
        <w:rPr>
          <w:bCs/>
        </w:rPr>
        <w:tab/>
      </w:r>
      <w:r>
        <w:rPr>
          <w:bCs/>
          <w:u w:val="single"/>
        </w:rPr>
        <w:t>PURPOSE</w:t>
      </w:r>
    </w:p>
    <w:p w:rsidR="00497FA0" w:rsidRDefault="00497FA0" w:rsidP="00497FA0">
      <w:pPr>
        <w:ind w:left="360"/>
      </w:pPr>
    </w:p>
    <w:p w:rsidR="00FA59A9" w:rsidRPr="00722642" w:rsidRDefault="00FA59A9" w:rsidP="00191E7F">
      <w:pPr>
        <w:autoSpaceDE w:val="0"/>
        <w:autoSpaceDN w:val="0"/>
        <w:adjustRightInd w:val="0"/>
        <w:ind w:left="720"/>
      </w:pPr>
      <w:r w:rsidRPr="00722642">
        <w:t>T</w:t>
      </w:r>
      <w:r w:rsidR="00191E7F">
        <w:t xml:space="preserve">he purpose of the </w:t>
      </w:r>
      <w:r w:rsidR="00F518FB">
        <w:t>Department Head</w:t>
      </w:r>
      <w:r w:rsidR="00191E7F">
        <w:t xml:space="preserve"> </w:t>
      </w:r>
      <w:r w:rsidR="000924A2">
        <w:t>Council</w:t>
      </w:r>
      <w:r w:rsidR="00ED5903">
        <w:t xml:space="preserve"> </w:t>
      </w:r>
      <w:r w:rsidR="00191E7F">
        <w:t xml:space="preserve">is to </w:t>
      </w:r>
      <w:r w:rsidR="00F518FB">
        <w:t>(1) foster interdepartmental and interdivisional communication, cooperation, and collaboration</w:t>
      </w:r>
      <w:r w:rsidR="00ED5903">
        <w:t>;</w:t>
      </w:r>
      <w:r w:rsidR="00191E7F">
        <w:t xml:space="preserve"> (2) </w:t>
      </w:r>
      <w:r w:rsidR="00F518FB">
        <w:t>maximize operational issues being addressed at the departmental level</w:t>
      </w:r>
      <w:r w:rsidR="00ED5903">
        <w:t>;</w:t>
      </w:r>
      <w:r w:rsidR="00191E7F">
        <w:t xml:space="preserve"> (3) </w:t>
      </w:r>
      <w:r w:rsidR="00F518FB">
        <w:t>identify opportunities and solutions for improving agency efficiency and effectiveness</w:t>
      </w:r>
      <w:r w:rsidR="00ED5903">
        <w:t>;</w:t>
      </w:r>
      <w:r w:rsidR="00191E7F">
        <w:t xml:space="preserve"> (4) </w:t>
      </w:r>
      <w:r w:rsidR="00F518FB">
        <w:t>actively engage in leadership from an agency-wide perspective; and (5) advise the Executive Team on matters requiring executive level decisions</w:t>
      </w:r>
      <w:r w:rsidR="00ED5903">
        <w:t>.</w:t>
      </w:r>
      <w:r w:rsidRPr="00722642">
        <w:t xml:space="preserve"> </w:t>
      </w:r>
    </w:p>
    <w:p w:rsidR="003A2EB5" w:rsidRDefault="003A2EB5" w:rsidP="00497FA0">
      <w:pPr>
        <w:pStyle w:val="Header"/>
        <w:tabs>
          <w:tab w:val="clear" w:pos="4320"/>
          <w:tab w:val="clear" w:pos="8640"/>
        </w:tabs>
        <w:rPr>
          <w:bCs/>
        </w:rPr>
      </w:pPr>
    </w:p>
    <w:p w:rsidR="00FA59A9" w:rsidRPr="00722642" w:rsidRDefault="00FA59A9" w:rsidP="00FA59A9">
      <w:pPr>
        <w:autoSpaceDE w:val="0"/>
        <w:autoSpaceDN w:val="0"/>
        <w:adjustRightInd w:val="0"/>
        <w:rPr>
          <w:b/>
          <w:bCs/>
        </w:rPr>
      </w:pPr>
      <w:r w:rsidRPr="00191E7F">
        <w:rPr>
          <w:bCs/>
        </w:rPr>
        <w:t xml:space="preserve">2. </w:t>
      </w:r>
      <w:r w:rsidR="003A2EB5" w:rsidRPr="00191E7F">
        <w:rPr>
          <w:bCs/>
        </w:rPr>
        <w:tab/>
      </w:r>
      <w:r w:rsidR="003A2EB5" w:rsidRPr="00191E7F">
        <w:rPr>
          <w:bCs/>
          <w:u w:val="single"/>
        </w:rPr>
        <w:t>MEMBERSHIP</w:t>
      </w:r>
    </w:p>
    <w:p w:rsidR="003A2EB5" w:rsidRDefault="003A2EB5" w:rsidP="00FA59A9">
      <w:pPr>
        <w:autoSpaceDE w:val="0"/>
        <w:autoSpaceDN w:val="0"/>
        <w:adjustRightInd w:val="0"/>
      </w:pPr>
    </w:p>
    <w:p w:rsidR="00ED5903" w:rsidRDefault="00ED5903" w:rsidP="00ED5903">
      <w:pPr>
        <w:autoSpaceDE w:val="0"/>
        <w:autoSpaceDN w:val="0"/>
        <w:adjustRightInd w:val="0"/>
        <w:ind w:left="1440" w:hanging="720"/>
      </w:pPr>
      <w:r>
        <w:t>2.1</w:t>
      </w:r>
      <w:r>
        <w:tab/>
      </w:r>
      <w:r w:rsidR="005D57FB">
        <w:t>The Council is comprised of all TFS department heads and division chief operating officers.</w:t>
      </w:r>
    </w:p>
    <w:p w:rsidR="00ED5903" w:rsidRDefault="00ED5903" w:rsidP="00ED5903">
      <w:pPr>
        <w:autoSpaceDE w:val="0"/>
        <w:autoSpaceDN w:val="0"/>
        <w:adjustRightInd w:val="0"/>
        <w:ind w:left="1440" w:hanging="720"/>
      </w:pPr>
    </w:p>
    <w:p w:rsidR="0078726D" w:rsidRDefault="00ED5903" w:rsidP="001D4109">
      <w:pPr>
        <w:autoSpaceDE w:val="0"/>
        <w:autoSpaceDN w:val="0"/>
        <w:adjustRightInd w:val="0"/>
        <w:ind w:left="1440" w:hanging="720"/>
        <w:sectPr w:rsidR="0078726D" w:rsidSect="004344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2.2</w:t>
      </w:r>
      <w:r>
        <w:tab/>
        <w:t xml:space="preserve">Members will </w:t>
      </w:r>
      <w:r w:rsidR="005D57FB">
        <w:t xml:space="preserve">annually </w:t>
      </w:r>
      <w:r>
        <w:t xml:space="preserve">elect one member to serve as chair of the </w:t>
      </w:r>
      <w:r w:rsidR="000924A2">
        <w:t>Council</w:t>
      </w:r>
      <w:r>
        <w:t xml:space="preserve">.  </w:t>
      </w:r>
    </w:p>
    <w:p w:rsidR="0078726D" w:rsidRDefault="0078726D" w:rsidP="0078726D">
      <w:pPr>
        <w:pStyle w:val="Header"/>
        <w:tabs>
          <w:tab w:val="clear" w:pos="4320"/>
          <w:tab w:val="clear" w:pos="8640"/>
        </w:tabs>
      </w:pPr>
    </w:p>
    <w:p w:rsidR="0078726D" w:rsidRDefault="000924A2" w:rsidP="00191E7F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ind w:left="720" w:hanging="720"/>
        <w:rPr>
          <w:bCs/>
          <w:u w:val="single"/>
        </w:rPr>
      </w:pPr>
      <w:r>
        <w:rPr>
          <w:bCs/>
          <w:u w:val="single"/>
        </w:rPr>
        <w:t>COUNCIL</w:t>
      </w:r>
      <w:r w:rsidR="00ED5903">
        <w:rPr>
          <w:bCs/>
          <w:u w:val="single"/>
        </w:rPr>
        <w:t xml:space="preserve"> </w:t>
      </w:r>
      <w:r w:rsidR="0078726D">
        <w:rPr>
          <w:bCs/>
          <w:u w:val="single"/>
        </w:rPr>
        <w:t>RESPONSIBILITIES</w:t>
      </w:r>
    </w:p>
    <w:p w:rsidR="0078726D" w:rsidRDefault="0078726D" w:rsidP="0078726D">
      <w:pPr>
        <w:pStyle w:val="Header"/>
        <w:tabs>
          <w:tab w:val="clear" w:pos="4320"/>
          <w:tab w:val="clear" w:pos="8640"/>
        </w:tabs>
        <w:rPr>
          <w:bCs/>
        </w:rPr>
      </w:pPr>
    </w:p>
    <w:p w:rsidR="00497FA0" w:rsidRDefault="00497FA0" w:rsidP="00497FA0">
      <w:pPr>
        <w:pStyle w:val="Header"/>
        <w:tabs>
          <w:tab w:val="clear" w:pos="4320"/>
          <w:tab w:val="clear" w:pos="8640"/>
        </w:tabs>
        <w:ind w:left="360" w:firstLine="360"/>
        <w:rPr>
          <w:bCs/>
        </w:rPr>
      </w:pPr>
      <w:r>
        <w:rPr>
          <w:bCs/>
        </w:rPr>
        <w:t xml:space="preserve">The </w:t>
      </w:r>
      <w:r w:rsidR="000924A2">
        <w:rPr>
          <w:bCs/>
        </w:rPr>
        <w:t>Council</w:t>
      </w:r>
      <w:r w:rsidR="00ED5903">
        <w:rPr>
          <w:bCs/>
        </w:rPr>
        <w:t xml:space="preserve"> will</w:t>
      </w:r>
      <w:r>
        <w:rPr>
          <w:bCs/>
        </w:rPr>
        <w:t>:</w:t>
      </w:r>
    </w:p>
    <w:p w:rsidR="00497FA0" w:rsidRDefault="00497FA0" w:rsidP="00497FA0">
      <w:pPr>
        <w:pStyle w:val="Header"/>
        <w:tabs>
          <w:tab w:val="clear" w:pos="4320"/>
          <w:tab w:val="clear" w:pos="8640"/>
        </w:tabs>
        <w:ind w:left="720"/>
      </w:pPr>
    </w:p>
    <w:p w:rsidR="00FA59A9" w:rsidRDefault="005D57FB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Oversee the activities of </w:t>
      </w:r>
      <w:r w:rsidR="000E1B6F">
        <w:rPr>
          <w:rFonts w:ascii="Times New Roman" w:hAnsi="Times New Roman"/>
          <w:sz w:val="24"/>
          <w:szCs w:val="24"/>
        </w:rPr>
        <w:t xml:space="preserve">and provide direction and guidance to </w:t>
      </w:r>
      <w:r>
        <w:rPr>
          <w:rFonts w:ascii="Times New Roman" w:hAnsi="Times New Roman"/>
          <w:sz w:val="24"/>
          <w:szCs w:val="24"/>
        </w:rPr>
        <w:t>the following committees:</w:t>
      </w:r>
    </w:p>
    <w:p w:rsidR="000E1B6F" w:rsidRDefault="000E1B6F" w:rsidP="000E1B6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D57FB" w:rsidRDefault="005D57FB" w:rsidP="000E1B6F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Agency Recruiting Committee</w:t>
      </w:r>
    </w:p>
    <w:p w:rsidR="005D57FB" w:rsidRDefault="005D57FB" w:rsidP="000E1B6F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Equipment Specifications Committee</w:t>
      </w:r>
    </w:p>
    <w:p w:rsidR="005D57FB" w:rsidRDefault="005D57FB" w:rsidP="000E1B6F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Prescribed Fire Committee</w:t>
      </w:r>
    </w:p>
    <w:p w:rsidR="005D57FB" w:rsidRDefault="005D57FB" w:rsidP="000E1B6F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Leader Committee</w:t>
      </w:r>
    </w:p>
    <w:p w:rsidR="009501D2" w:rsidRPr="00722642" w:rsidRDefault="009501D2" w:rsidP="009501D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E1B6F" w:rsidRDefault="000E1B6F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Periodically meet to d</w:t>
      </w:r>
      <w:r w:rsidR="005D57FB">
        <w:rPr>
          <w:rFonts w:ascii="Times New Roman" w:hAnsi="Times New Roman"/>
          <w:sz w:val="24"/>
          <w:szCs w:val="24"/>
        </w:rPr>
        <w:t>iscuss departmental activities</w:t>
      </w:r>
      <w:r>
        <w:rPr>
          <w:rFonts w:ascii="Times New Roman" w:hAnsi="Times New Roman"/>
          <w:sz w:val="24"/>
          <w:szCs w:val="24"/>
        </w:rPr>
        <w:t xml:space="preserve"> and issues relevant to department heads.</w:t>
      </w:r>
    </w:p>
    <w:p w:rsidR="000E1B6F" w:rsidRDefault="000E1B6F" w:rsidP="000E1B6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A59A9" w:rsidRDefault="000E1B6F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Actively look for and participate in interdepartmental and interdivisional collaborations activities</w:t>
      </w:r>
      <w:r w:rsidR="00142A03">
        <w:rPr>
          <w:rFonts w:ascii="Times New Roman" w:hAnsi="Times New Roman"/>
          <w:sz w:val="24"/>
          <w:szCs w:val="24"/>
        </w:rPr>
        <w:t>.</w:t>
      </w:r>
    </w:p>
    <w:p w:rsidR="009501D2" w:rsidRDefault="009501D2" w:rsidP="009501D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1513D" w:rsidRDefault="0021513D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="000E1B6F">
        <w:rPr>
          <w:rFonts w:ascii="Times New Roman" w:hAnsi="Times New Roman"/>
          <w:sz w:val="24"/>
          <w:szCs w:val="24"/>
        </w:rPr>
        <w:t>operational issues and solutions to improve agency efficiency and effectiveness</w:t>
      </w:r>
      <w:r>
        <w:rPr>
          <w:rFonts w:ascii="Times New Roman" w:hAnsi="Times New Roman"/>
          <w:sz w:val="24"/>
          <w:szCs w:val="24"/>
        </w:rPr>
        <w:t>.</w:t>
      </w:r>
    </w:p>
    <w:p w:rsidR="00B573F3" w:rsidRDefault="00B573F3" w:rsidP="00B573F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A59A9" w:rsidRDefault="00142A03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advice and </w:t>
      </w:r>
      <w:r w:rsidR="000E1B6F">
        <w:rPr>
          <w:rFonts w:ascii="Times New Roman" w:hAnsi="Times New Roman"/>
          <w:sz w:val="24"/>
          <w:szCs w:val="24"/>
        </w:rPr>
        <w:t>recommendations</w:t>
      </w:r>
      <w:r>
        <w:rPr>
          <w:rFonts w:ascii="Times New Roman" w:hAnsi="Times New Roman"/>
          <w:sz w:val="24"/>
          <w:szCs w:val="24"/>
        </w:rPr>
        <w:t xml:space="preserve"> to the Executive Team.</w:t>
      </w:r>
      <w:r w:rsidR="00FA59A9" w:rsidRPr="00722642">
        <w:rPr>
          <w:rFonts w:ascii="Times New Roman" w:hAnsi="Times New Roman"/>
          <w:sz w:val="24"/>
          <w:szCs w:val="24"/>
        </w:rPr>
        <w:t xml:space="preserve"> </w:t>
      </w:r>
    </w:p>
    <w:p w:rsidR="009501D2" w:rsidRPr="00722642" w:rsidRDefault="009501D2" w:rsidP="009501D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A59A9" w:rsidRPr="00722642" w:rsidRDefault="0021513D" w:rsidP="0021513D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Help</w:t>
      </w:r>
      <w:r w:rsidR="00142A03">
        <w:rPr>
          <w:rFonts w:ascii="Times New Roman" w:hAnsi="Times New Roman"/>
          <w:sz w:val="24"/>
          <w:szCs w:val="24"/>
        </w:rPr>
        <w:t xml:space="preserve"> </w:t>
      </w:r>
      <w:r w:rsidR="000E1B6F">
        <w:rPr>
          <w:rFonts w:ascii="Times New Roman" w:hAnsi="Times New Roman"/>
          <w:sz w:val="24"/>
          <w:szCs w:val="24"/>
        </w:rPr>
        <w:t>improve</w:t>
      </w:r>
      <w:r w:rsidR="00142A03">
        <w:rPr>
          <w:rFonts w:ascii="Times New Roman" w:hAnsi="Times New Roman"/>
          <w:sz w:val="24"/>
          <w:szCs w:val="24"/>
        </w:rPr>
        <w:t xml:space="preserve"> communications </w:t>
      </w:r>
      <w:r w:rsidR="000E1B6F">
        <w:rPr>
          <w:rFonts w:ascii="Times New Roman" w:hAnsi="Times New Roman"/>
          <w:sz w:val="24"/>
          <w:szCs w:val="24"/>
        </w:rPr>
        <w:t>across departments and divisions</w:t>
      </w:r>
      <w:r>
        <w:rPr>
          <w:rFonts w:ascii="Times New Roman" w:hAnsi="Times New Roman"/>
          <w:sz w:val="24"/>
          <w:szCs w:val="24"/>
        </w:rPr>
        <w:t>.</w:t>
      </w:r>
    </w:p>
    <w:p w:rsidR="00497FA0" w:rsidRDefault="00497FA0" w:rsidP="00497FA0">
      <w:pPr>
        <w:ind w:left="720"/>
      </w:pPr>
    </w:p>
    <w:p w:rsidR="00497FA0" w:rsidRDefault="00497FA0" w:rsidP="00497FA0">
      <w:pPr>
        <w:rPr>
          <w:bCs/>
        </w:rPr>
      </w:pPr>
      <w:r>
        <w:rPr>
          <w:bCs/>
        </w:rPr>
        <w:t>4.</w:t>
      </w:r>
      <w:r>
        <w:rPr>
          <w:bCs/>
        </w:rPr>
        <w:tab/>
      </w:r>
      <w:r>
        <w:rPr>
          <w:bCs/>
          <w:u w:val="single"/>
        </w:rPr>
        <w:t>MEETINGS</w:t>
      </w:r>
    </w:p>
    <w:p w:rsidR="00497FA0" w:rsidRDefault="00497FA0" w:rsidP="00497FA0">
      <w:pPr>
        <w:rPr>
          <w:bCs/>
        </w:rPr>
      </w:pPr>
    </w:p>
    <w:p w:rsidR="001D4109" w:rsidRPr="00722642" w:rsidRDefault="00FA59A9" w:rsidP="001D4109">
      <w:pPr>
        <w:autoSpaceDE w:val="0"/>
        <w:autoSpaceDN w:val="0"/>
        <w:adjustRightInd w:val="0"/>
        <w:ind w:left="720"/>
      </w:pPr>
      <w:r w:rsidRPr="00722642">
        <w:t>Meetings will be held once per quarter</w:t>
      </w:r>
      <w:r w:rsidR="005D57FB">
        <w:t>, including one annual retreat</w:t>
      </w:r>
      <w:r w:rsidR="0021513D">
        <w:t>.</w:t>
      </w:r>
      <w:r w:rsidR="001D4109">
        <w:t xml:space="preserve">  The chair will schedule and facilitate the meetings.  The chair will also communicate the Council decisions and recommendations in writing to the Council members and the Executive Team. </w:t>
      </w:r>
    </w:p>
    <w:p w:rsidR="001D4109" w:rsidRDefault="001D4109" w:rsidP="001D4109">
      <w:pPr>
        <w:pStyle w:val="Header"/>
        <w:tabs>
          <w:tab w:val="clear" w:pos="4320"/>
          <w:tab w:val="clear" w:pos="8640"/>
        </w:tabs>
        <w:sectPr w:rsidR="001D4109" w:rsidSect="00B573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497FA0" w:rsidRDefault="00497FA0" w:rsidP="00497FA0">
      <w:pPr>
        <w:rPr>
          <w:bCs/>
        </w:rPr>
      </w:pPr>
    </w:p>
    <w:p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  <w:r>
        <w:t>5.</w:t>
      </w:r>
      <w:r>
        <w:tab/>
      </w:r>
      <w:r>
        <w:rPr>
          <w:u w:val="single"/>
        </w:rPr>
        <w:t>REPORTING RELATIONSHIP</w:t>
      </w:r>
    </w:p>
    <w:p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</w:p>
    <w:p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  <w:r>
        <w:tab/>
        <w:t xml:space="preserve">The </w:t>
      </w:r>
      <w:r w:rsidR="000924A2">
        <w:t>Council</w:t>
      </w:r>
      <w:r>
        <w:t xml:space="preserve"> reports to the Executive Team.</w:t>
      </w:r>
    </w:p>
    <w:p w:rsidR="00497FA0" w:rsidRDefault="00497FA0" w:rsidP="00497FA0">
      <w:pPr>
        <w:pStyle w:val="Header"/>
        <w:tabs>
          <w:tab w:val="clear" w:pos="4320"/>
          <w:tab w:val="clear" w:pos="8640"/>
        </w:tabs>
      </w:pPr>
    </w:p>
    <w:p w:rsidR="00AA4D76" w:rsidRDefault="00AA4D76" w:rsidP="00497FA0">
      <w:pPr>
        <w:pStyle w:val="Header"/>
        <w:tabs>
          <w:tab w:val="clear" w:pos="4320"/>
          <w:tab w:val="clear" w:pos="8640"/>
        </w:tabs>
        <w:jc w:val="center"/>
      </w:pPr>
    </w:p>
    <w:p w:rsidR="00497FA0" w:rsidRDefault="00497FA0" w:rsidP="00497FA0">
      <w:pPr>
        <w:pStyle w:val="Header"/>
        <w:tabs>
          <w:tab w:val="clear" w:pos="4320"/>
          <w:tab w:val="clear" w:pos="8640"/>
        </w:tabs>
        <w:jc w:val="center"/>
      </w:pPr>
      <w:r>
        <w:t xml:space="preserve">CONTACT:  </w:t>
      </w:r>
      <w:hyperlink r:id="rId20" w:history="1">
        <w:r w:rsidR="00E10712" w:rsidRPr="00B83BF8">
          <w:rPr>
            <w:rStyle w:val="Hyperlink"/>
          </w:rPr>
          <w:t>Associate Director for Finance and Administration</w:t>
        </w:r>
      </w:hyperlink>
      <w:r>
        <w:t>, 979</w:t>
      </w:r>
      <w:r w:rsidR="00FA59A9">
        <w:t>-</w:t>
      </w:r>
      <w:r>
        <w:t>458-</w:t>
      </w:r>
      <w:r w:rsidR="00E10712">
        <w:t>7301</w:t>
      </w:r>
    </w:p>
    <w:p w:rsidR="00364A06" w:rsidRDefault="00364A06" w:rsidP="009C2F2E"/>
    <w:p w:rsidR="00364A06" w:rsidRDefault="00364A06" w:rsidP="009C2F2E"/>
    <w:sectPr w:rsidR="00364A06" w:rsidSect="001D67B7">
      <w:footerReference w:type="default" r:id="rId21"/>
      <w:type w:val="continuous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AA" w:rsidRDefault="007953AA">
      <w:r>
        <w:separator/>
      </w:r>
    </w:p>
  </w:endnote>
  <w:endnote w:type="continuationSeparator" w:id="0">
    <w:p w:rsidR="007953AA" w:rsidRDefault="0079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A9" w:rsidRDefault="00FA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29" w:rsidRDefault="00402E29" w:rsidP="00402E29">
    <w:pPr>
      <w:pStyle w:val="Header"/>
    </w:pPr>
  </w:p>
  <w:p w:rsidR="00402E29" w:rsidRDefault="00402E29" w:rsidP="00402E2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0D57">
      <w:rPr>
        <w:noProof/>
      </w:rPr>
      <w:t>1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560D57">
      <w:rPr>
        <w:noProof/>
      </w:rPr>
      <w:t>2</w:t>
    </w:r>
    <w:r w:rsidR="00E338DF">
      <w:rPr>
        <w:noProof/>
      </w:rPr>
      <w:fldChar w:fldCharType="end"/>
    </w:r>
  </w:p>
  <w:p w:rsidR="00FA59A9" w:rsidRDefault="00FA5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A9" w:rsidRDefault="00FA59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09" w:rsidRDefault="001D41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09" w:rsidRDefault="001D4109" w:rsidP="00402E29">
    <w:pPr>
      <w:pStyle w:val="Header"/>
    </w:pPr>
  </w:p>
  <w:p w:rsidR="001D4109" w:rsidRDefault="001D4109" w:rsidP="00402E2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0D57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60D57">
      <w:rPr>
        <w:noProof/>
      </w:rPr>
      <w:t>2</w:t>
    </w:r>
    <w:r>
      <w:rPr>
        <w:noProof/>
      </w:rPr>
      <w:fldChar w:fldCharType="end"/>
    </w:r>
  </w:p>
  <w:p w:rsidR="001D4109" w:rsidRDefault="001D410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09" w:rsidRDefault="001D410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6D" w:rsidRDefault="0078726D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D4109">
      <w:rPr>
        <w:noProof/>
      </w:rPr>
      <w:t>2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A20ED0">
      <w:rPr>
        <w:noProof/>
      </w:rPr>
      <w:t>2</w:t>
    </w:r>
    <w:r w:rsidR="00E338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AA" w:rsidRDefault="007953AA">
      <w:r>
        <w:separator/>
      </w:r>
    </w:p>
  </w:footnote>
  <w:footnote w:type="continuationSeparator" w:id="0">
    <w:p w:rsidR="007953AA" w:rsidRDefault="0079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A9" w:rsidRDefault="00FA5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A9" w:rsidRDefault="00FA5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A9" w:rsidRDefault="00FA59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09" w:rsidRDefault="001D41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09" w:rsidRDefault="001D410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09" w:rsidRDefault="001D4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312"/>
    <w:multiLevelType w:val="hybridMultilevel"/>
    <w:tmpl w:val="59209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D153A"/>
    <w:multiLevelType w:val="hybridMultilevel"/>
    <w:tmpl w:val="16B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800"/>
    <w:multiLevelType w:val="hybridMultilevel"/>
    <w:tmpl w:val="3AEAA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80AEB"/>
    <w:multiLevelType w:val="multilevel"/>
    <w:tmpl w:val="294A4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476039"/>
    <w:multiLevelType w:val="multilevel"/>
    <w:tmpl w:val="8CFC3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24657F"/>
    <w:multiLevelType w:val="multilevel"/>
    <w:tmpl w:val="31061F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70276429"/>
    <w:multiLevelType w:val="multilevel"/>
    <w:tmpl w:val="71E6096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BcFO08/XDhLFD+hy5Ye3t5+zqvnMsCUoirlVbbgH/KOsbQwe7Lh8VZHJD1Be3fcmIF/RFiUmOu/Za7TL8cBZg==" w:salt="TTs+kIfD4W7gP4McpeLEE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348FC"/>
    <w:rsid w:val="00034D9A"/>
    <w:rsid w:val="000361DE"/>
    <w:rsid w:val="000924A2"/>
    <w:rsid w:val="000B16D0"/>
    <w:rsid w:val="000C1CA6"/>
    <w:rsid w:val="000E1B6F"/>
    <w:rsid w:val="00140BB8"/>
    <w:rsid w:val="00142A03"/>
    <w:rsid w:val="00191E7F"/>
    <w:rsid w:val="001D4109"/>
    <w:rsid w:val="001D67B7"/>
    <w:rsid w:val="001F3A90"/>
    <w:rsid w:val="0021513D"/>
    <w:rsid w:val="00300197"/>
    <w:rsid w:val="00333A6A"/>
    <w:rsid w:val="00350247"/>
    <w:rsid w:val="00364A06"/>
    <w:rsid w:val="003860BC"/>
    <w:rsid w:val="003A2EB5"/>
    <w:rsid w:val="003E7B40"/>
    <w:rsid w:val="00402E29"/>
    <w:rsid w:val="0043440F"/>
    <w:rsid w:val="004479C3"/>
    <w:rsid w:val="00497FA0"/>
    <w:rsid w:val="004B28EA"/>
    <w:rsid w:val="004D5BD7"/>
    <w:rsid w:val="004F485C"/>
    <w:rsid w:val="00504EB7"/>
    <w:rsid w:val="00560D57"/>
    <w:rsid w:val="00577EEC"/>
    <w:rsid w:val="00580022"/>
    <w:rsid w:val="005C4E27"/>
    <w:rsid w:val="005D19C0"/>
    <w:rsid w:val="005D57FB"/>
    <w:rsid w:val="005F0398"/>
    <w:rsid w:val="0067492D"/>
    <w:rsid w:val="006C6703"/>
    <w:rsid w:val="006E2ECC"/>
    <w:rsid w:val="00746BCE"/>
    <w:rsid w:val="007811DE"/>
    <w:rsid w:val="0078726D"/>
    <w:rsid w:val="007953AA"/>
    <w:rsid w:val="007F3295"/>
    <w:rsid w:val="0084763B"/>
    <w:rsid w:val="00892C33"/>
    <w:rsid w:val="008966E0"/>
    <w:rsid w:val="008A6216"/>
    <w:rsid w:val="008D10DD"/>
    <w:rsid w:val="008E1B56"/>
    <w:rsid w:val="008F5A25"/>
    <w:rsid w:val="0093607A"/>
    <w:rsid w:val="00946FD7"/>
    <w:rsid w:val="009501D2"/>
    <w:rsid w:val="009861AB"/>
    <w:rsid w:val="009C1C6E"/>
    <w:rsid w:val="009C2F2E"/>
    <w:rsid w:val="009C4DB2"/>
    <w:rsid w:val="009C7380"/>
    <w:rsid w:val="00A01218"/>
    <w:rsid w:val="00A07E7C"/>
    <w:rsid w:val="00A20ED0"/>
    <w:rsid w:val="00A4293C"/>
    <w:rsid w:val="00A43C89"/>
    <w:rsid w:val="00A5582F"/>
    <w:rsid w:val="00AA4D76"/>
    <w:rsid w:val="00AA690E"/>
    <w:rsid w:val="00AC0B1C"/>
    <w:rsid w:val="00AE0DE5"/>
    <w:rsid w:val="00AE20D5"/>
    <w:rsid w:val="00B573F3"/>
    <w:rsid w:val="00B83BF8"/>
    <w:rsid w:val="00B92D30"/>
    <w:rsid w:val="00C12EC4"/>
    <w:rsid w:val="00CF0BDA"/>
    <w:rsid w:val="00D11C13"/>
    <w:rsid w:val="00D92899"/>
    <w:rsid w:val="00DE0487"/>
    <w:rsid w:val="00E01802"/>
    <w:rsid w:val="00E032C3"/>
    <w:rsid w:val="00E10712"/>
    <w:rsid w:val="00E338DF"/>
    <w:rsid w:val="00E90A61"/>
    <w:rsid w:val="00E93E51"/>
    <w:rsid w:val="00ED5903"/>
    <w:rsid w:val="00EE5212"/>
    <w:rsid w:val="00F518FB"/>
    <w:rsid w:val="00F536F0"/>
    <w:rsid w:val="00F66AC7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97FA0"/>
    <w:pPr>
      <w:ind w:left="720"/>
    </w:pPr>
  </w:style>
  <w:style w:type="paragraph" w:styleId="BodyTextIndent2">
    <w:name w:val="Body Text Indent 2"/>
    <w:basedOn w:val="Normal"/>
    <w:rsid w:val="00497FA0"/>
    <w:pPr>
      <w:ind w:left="1260" w:hanging="720"/>
    </w:pPr>
  </w:style>
  <w:style w:type="paragraph" w:styleId="BodyTextIndent3">
    <w:name w:val="Body Text Indent 3"/>
    <w:basedOn w:val="Normal"/>
    <w:rsid w:val="00497FA0"/>
    <w:pPr>
      <w:ind w:left="1260" w:hanging="540"/>
    </w:pPr>
  </w:style>
  <w:style w:type="character" w:styleId="Hyperlink">
    <w:name w:val="Hyperlink"/>
    <w:rsid w:val="00497FA0"/>
    <w:rPr>
      <w:color w:val="0000FF"/>
      <w:u w:val="single"/>
    </w:rPr>
  </w:style>
  <w:style w:type="character" w:customStyle="1" w:styleId="tgc">
    <w:name w:val="_tgc"/>
    <w:rsid w:val="00FA59A9"/>
  </w:style>
  <w:style w:type="paragraph" w:styleId="ListParagraph">
    <w:name w:val="List Paragraph"/>
    <w:basedOn w:val="Normal"/>
    <w:uiPriority w:val="34"/>
    <w:qFormat/>
    <w:rsid w:val="00FA5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3A2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EB5"/>
  </w:style>
  <w:style w:type="paragraph" w:styleId="CommentSubject">
    <w:name w:val="annotation subject"/>
    <w:basedOn w:val="CommentText"/>
    <w:next w:val="CommentText"/>
    <w:link w:val="CommentSubjectChar"/>
    <w:rsid w:val="003A2EB5"/>
    <w:rPr>
      <w:b/>
      <w:bCs/>
    </w:rPr>
  </w:style>
  <w:style w:type="character" w:customStyle="1" w:styleId="CommentSubjectChar">
    <w:name w:val="Comment Subject Char"/>
    <w:link w:val="CommentSubject"/>
    <w:rsid w:val="003A2EB5"/>
    <w:rPr>
      <w:b/>
      <w:bCs/>
    </w:rPr>
  </w:style>
  <w:style w:type="paragraph" w:styleId="Revision">
    <w:name w:val="Revision"/>
    <w:hidden/>
    <w:uiPriority w:val="99"/>
    <w:semiHidden/>
    <w:rsid w:val="003A2EB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410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D4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rdewitt@tfs.tam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mailto:lmoon@tfs.tamu.edu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2020-02-19T14:53:00Z</dcterms:created>
  <dcterms:modified xsi:type="dcterms:W3CDTF">2020-02-19T14:54:00Z</dcterms:modified>
</cp:coreProperties>
</file>